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435" w:rsidRPr="000B6597" w:rsidRDefault="00AC7026" w:rsidP="00990435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bookmarkStart w:id="0" w:name="_GoBack"/>
      <w:bookmarkEnd w:id="0"/>
      <w:r w:rsidRPr="000B6597">
        <w:rPr>
          <w:rFonts w:ascii="Times New Roman" w:hAnsi="Times New Roman" w:cs="Times New Roman"/>
          <w:b/>
          <w:caps/>
          <w:sz w:val="32"/>
          <w:szCs w:val="32"/>
        </w:rPr>
        <w:t xml:space="preserve">Jednací řád </w:t>
      </w:r>
      <w:r w:rsidR="00717D6A">
        <w:rPr>
          <w:rFonts w:ascii="Times New Roman" w:hAnsi="Times New Roman" w:cs="Times New Roman"/>
          <w:b/>
          <w:caps/>
          <w:sz w:val="32"/>
          <w:szCs w:val="32"/>
        </w:rPr>
        <w:t xml:space="preserve">ŘÍDÍCÍ </w:t>
      </w:r>
      <w:r w:rsidRPr="000B6597">
        <w:rPr>
          <w:rFonts w:ascii="Times New Roman" w:hAnsi="Times New Roman" w:cs="Times New Roman"/>
          <w:b/>
          <w:caps/>
          <w:sz w:val="32"/>
          <w:szCs w:val="32"/>
        </w:rPr>
        <w:t xml:space="preserve">SKUPINY </w:t>
      </w:r>
    </w:p>
    <w:p w:rsidR="00990435" w:rsidRPr="00E1565F" w:rsidRDefault="00990435" w:rsidP="00990435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1565F">
        <w:rPr>
          <w:rFonts w:ascii="Times New Roman" w:hAnsi="Times New Roman" w:cs="Times New Roman"/>
          <w:sz w:val="28"/>
          <w:szCs w:val="28"/>
        </w:rPr>
        <w:t>ustavené v rámci projektu</w:t>
      </w:r>
      <w:r w:rsidRPr="00E1565F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990435" w:rsidRDefault="00AC7026" w:rsidP="0099043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C0B">
        <w:rPr>
          <w:rFonts w:ascii="Times New Roman" w:hAnsi="Times New Roman" w:cs="Times New Roman"/>
          <w:b/>
          <w:caps/>
          <w:sz w:val="28"/>
          <w:szCs w:val="28"/>
        </w:rPr>
        <w:t>„</w:t>
      </w:r>
      <w:r w:rsidR="007C2C0B" w:rsidRPr="007C2C0B">
        <w:rPr>
          <w:rFonts w:ascii="Times New Roman" w:hAnsi="Times New Roman" w:cs="Times New Roman"/>
          <w:b/>
          <w:sz w:val="28"/>
          <w:szCs w:val="28"/>
        </w:rPr>
        <w:t xml:space="preserve">Aktualizace procesu komunitního plánování sociálních služeb </w:t>
      </w:r>
    </w:p>
    <w:p w:rsidR="00AC7026" w:rsidRPr="007C2C0B" w:rsidRDefault="007C2C0B" w:rsidP="00990435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C2C0B">
        <w:rPr>
          <w:rFonts w:ascii="Times New Roman" w:hAnsi="Times New Roman" w:cs="Times New Roman"/>
          <w:b/>
          <w:sz w:val="28"/>
          <w:szCs w:val="28"/>
        </w:rPr>
        <w:t xml:space="preserve">v ORP </w:t>
      </w:r>
      <w:r w:rsidR="00480510">
        <w:rPr>
          <w:rFonts w:ascii="Times New Roman" w:hAnsi="Times New Roman" w:cs="Times New Roman"/>
          <w:b/>
          <w:sz w:val="28"/>
          <w:szCs w:val="28"/>
        </w:rPr>
        <w:t>Šternberk</w:t>
      </w:r>
      <w:r w:rsidR="00AC7026" w:rsidRPr="007C2C0B">
        <w:rPr>
          <w:rFonts w:ascii="Times New Roman" w:hAnsi="Times New Roman" w:cs="Times New Roman"/>
          <w:b/>
          <w:caps/>
          <w:sz w:val="28"/>
          <w:szCs w:val="28"/>
        </w:rPr>
        <w:t>“</w:t>
      </w:r>
    </w:p>
    <w:p w:rsidR="00AC7026" w:rsidRPr="000B6597" w:rsidRDefault="00AC7026" w:rsidP="0099043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026" w:rsidRPr="00E1565F" w:rsidRDefault="00AC7026" w:rsidP="00990435">
      <w:pPr>
        <w:pStyle w:val="Zkladntext2"/>
        <w:spacing w:line="360" w:lineRule="auto"/>
        <w:rPr>
          <w:b w:val="0"/>
          <w:color w:val="000000" w:themeColor="text1"/>
        </w:rPr>
      </w:pPr>
      <w:r w:rsidRPr="00E1565F">
        <w:rPr>
          <w:b w:val="0"/>
          <w:color w:val="000000" w:themeColor="text1"/>
        </w:rPr>
        <w:t xml:space="preserve">Tento jednací řád byl projednán a schválen na </w:t>
      </w:r>
      <w:r w:rsidR="00480510">
        <w:rPr>
          <w:b w:val="0"/>
          <w:color w:val="000000" w:themeColor="text1"/>
        </w:rPr>
        <w:t>2</w:t>
      </w:r>
      <w:r w:rsidRPr="00E1565F">
        <w:rPr>
          <w:b w:val="0"/>
          <w:color w:val="000000" w:themeColor="text1"/>
        </w:rPr>
        <w:t xml:space="preserve">. jednání </w:t>
      </w:r>
      <w:r w:rsidR="00E807E8" w:rsidRPr="00E1565F">
        <w:rPr>
          <w:b w:val="0"/>
          <w:color w:val="000000" w:themeColor="text1"/>
        </w:rPr>
        <w:t xml:space="preserve">Řídící </w:t>
      </w:r>
      <w:r w:rsidRPr="00E1565F">
        <w:rPr>
          <w:b w:val="0"/>
          <w:color w:val="000000" w:themeColor="text1"/>
        </w:rPr>
        <w:t xml:space="preserve">skupiny </w:t>
      </w:r>
      <w:r w:rsidR="005C1281" w:rsidRPr="00E1565F">
        <w:rPr>
          <w:b w:val="0"/>
          <w:color w:val="000000" w:themeColor="text1"/>
        </w:rPr>
        <w:br/>
      </w:r>
      <w:r w:rsidRPr="00E1565F">
        <w:rPr>
          <w:b w:val="0"/>
          <w:color w:val="000000" w:themeColor="text1"/>
        </w:rPr>
        <w:t>dne</w:t>
      </w:r>
      <w:r w:rsidR="005C1281" w:rsidRPr="00E1565F">
        <w:rPr>
          <w:b w:val="0"/>
          <w:color w:val="000000" w:themeColor="text1"/>
        </w:rPr>
        <w:t xml:space="preserve"> </w:t>
      </w:r>
      <w:r w:rsidR="00480510">
        <w:rPr>
          <w:b w:val="0"/>
          <w:color w:val="000000" w:themeColor="text1"/>
        </w:rPr>
        <w:t>4. dubna</w:t>
      </w:r>
      <w:r w:rsidR="005C1281" w:rsidRPr="00E1565F">
        <w:rPr>
          <w:b w:val="0"/>
          <w:color w:val="000000" w:themeColor="text1"/>
        </w:rPr>
        <w:t xml:space="preserve"> 201</w:t>
      </w:r>
      <w:r w:rsidR="00480510">
        <w:rPr>
          <w:b w:val="0"/>
          <w:color w:val="000000" w:themeColor="text1"/>
        </w:rPr>
        <w:t>8</w:t>
      </w:r>
    </w:p>
    <w:p w:rsidR="00990435" w:rsidRDefault="00990435" w:rsidP="00E1565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1565F" w:rsidRPr="000B6597" w:rsidRDefault="00E1565F" w:rsidP="00E1565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C7026" w:rsidRPr="000B6597" w:rsidRDefault="00AC7026" w:rsidP="0099043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597">
        <w:rPr>
          <w:rFonts w:ascii="Times New Roman" w:hAnsi="Times New Roman" w:cs="Times New Roman"/>
          <w:b/>
          <w:sz w:val="24"/>
          <w:szCs w:val="24"/>
        </w:rPr>
        <w:t>Článek I.</w:t>
      </w:r>
    </w:p>
    <w:p w:rsidR="00AC7026" w:rsidRPr="000B6597" w:rsidRDefault="00AC7026" w:rsidP="00990435">
      <w:pPr>
        <w:pStyle w:val="Nadpis1"/>
        <w:spacing w:line="360" w:lineRule="auto"/>
        <w:rPr>
          <w:i/>
        </w:rPr>
      </w:pPr>
      <w:r w:rsidRPr="000B6597">
        <w:t>Úvodní ustanovení</w:t>
      </w:r>
    </w:p>
    <w:p w:rsidR="00AC7026" w:rsidRPr="000B6597" w:rsidRDefault="00AC7026" w:rsidP="00990435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>Tento jednací řád se v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B6597">
        <w:rPr>
          <w:rFonts w:ascii="Times New Roman" w:hAnsi="Times New Roman" w:cs="Times New Roman"/>
          <w:sz w:val="24"/>
          <w:szCs w:val="24"/>
        </w:rPr>
        <w:t>tahuje k</w:t>
      </w:r>
      <w:r w:rsidR="00582023">
        <w:rPr>
          <w:rFonts w:ascii="Times New Roman" w:hAnsi="Times New Roman" w:cs="Times New Roman"/>
          <w:sz w:val="24"/>
          <w:szCs w:val="24"/>
        </w:rPr>
        <w:t xml:space="preserve"> Řídící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6597">
        <w:rPr>
          <w:rFonts w:ascii="Times New Roman" w:hAnsi="Times New Roman" w:cs="Times New Roman"/>
          <w:sz w:val="24"/>
          <w:szCs w:val="24"/>
        </w:rPr>
        <w:t xml:space="preserve">skupině ustavené v rámci procesu komunitního plánování sociálních služeb na území ORP </w:t>
      </w:r>
      <w:r w:rsidR="00480510">
        <w:rPr>
          <w:rFonts w:ascii="Times New Roman" w:hAnsi="Times New Roman" w:cs="Times New Roman"/>
          <w:sz w:val="24"/>
          <w:szCs w:val="24"/>
        </w:rPr>
        <w:t>Šternberk</w:t>
      </w:r>
      <w:r w:rsidRPr="000B6597">
        <w:rPr>
          <w:rFonts w:ascii="Times New Roman" w:hAnsi="Times New Roman" w:cs="Times New Roman"/>
          <w:sz w:val="24"/>
          <w:szCs w:val="24"/>
        </w:rPr>
        <w:t>.</w:t>
      </w:r>
    </w:p>
    <w:p w:rsidR="00AC7026" w:rsidRPr="000B6597" w:rsidRDefault="00AC7026" w:rsidP="00990435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Tento jednací řád upravuje postavení a základní úkoly </w:t>
      </w:r>
      <w:r w:rsidR="005558CE">
        <w:rPr>
          <w:rFonts w:ascii="Times New Roman" w:hAnsi="Times New Roman" w:cs="Times New Roman"/>
          <w:sz w:val="24"/>
          <w:szCs w:val="24"/>
        </w:rPr>
        <w:t xml:space="preserve">Řídící </w:t>
      </w:r>
      <w:r w:rsidRPr="000B6597">
        <w:rPr>
          <w:rFonts w:ascii="Times New Roman" w:hAnsi="Times New Roman" w:cs="Times New Roman"/>
          <w:sz w:val="24"/>
          <w:szCs w:val="24"/>
        </w:rPr>
        <w:t>skupiny</w:t>
      </w:r>
      <w:r w:rsidR="005558CE">
        <w:rPr>
          <w:rFonts w:ascii="Times New Roman" w:hAnsi="Times New Roman" w:cs="Times New Roman"/>
          <w:sz w:val="24"/>
          <w:szCs w:val="24"/>
        </w:rPr>
        <w:t xml:space="preserve"> (dále jen Ř</w:t>
      </w:r>
      <w:r>
        <w:rPr>
          <w:rFonts w:ascii="Times New Roman" w:hAnsi="Times New Roman" w:cs="Times New Roman"/>
          <w:sz w:val="24"/>
          <w:szCs w:val="24"/>
        </w:rPr>
        <w:t>S)</w:t>
      </w:r>
      <w:r w:rsidRPr="000B6597">
        <w:rPr>
          <w:rFonts w:ascii="Times New Roman" w:hAnsi="Times New Roman" w:cs="Times New Roman"/>
          <w:sz w:val="24"/>
          <w:szCs w:val="24"/>
        </w:rPr>
        <w:t xml:space="preserve">, průběh jednání, způsob rozhodování v </w:t>
      </w:r>
      <w:r w:rsidR="004F3B68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S, kontrolu a zajišťování plnění úkolů </w:t>
      </w:r>
      <w:r w:rsidR="004F3B68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>S.</w:t>
      </w:r>
    </w:p>
    <w:p w:rsidR="00AC7026" w:rsidRPr="000B6597" w:rsidRDefault="005558CE" w:rsidP="00990435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 w:rsidRPr="000B6597">
        <w:rPr>
          <w:rFonts w:ascii="Times New Roman" w:hAnsi="Times New Roman" w:cs="Times New Roman"/>
          <w:sz w:val="24"/>
          <w:szCs w:val="24"/>
        </w:rPr>
        <w:t xml:space="preserve">skupina byla ustavena za účelem řízení a koordinace procesu komunitního plánování. </w:t>
      </w:r>
    </w:p>
    <w:p w:rsidR="00AC7026" w:rsidRPr="0054216E" w:rsidRDefault="00F96909" w:rsidP="0054216E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 w:rsidRPr="000B6597">
        <w:rPr>
          <w:rFonts w:ascii="Times New Roman" w:hAnsi="Times New Roman" w:cs="Times New Roman"/>
          <w:sz w:val="24"/>
          <w:szCs w:val="24"/>
        </w:rPr>
        <w:t>skupina byla vytvořena s respektováním základního principu demokracie</w:t>
      </w:r>
      <w:r w:rsidR="00AC7026">
        <w:rPr>
          <w:rFonts w:ascii="Times New Roman" w:hAnsi="Times New Roman" w:cs="Times New Roman"/>
          <w:sz w:val="24"/>
          <w:szCs w:val="24"/>
        </w:rPr>
        <w:t xml:space="preserve"> </w:t>
      </w:r>
      <w:r w:rsidR="00AC7026" w:rsidRPr="0054216E">
        <w:rPr>
          <w:rFonts w:ascii="Times New Roman" w:hAnsi="Times New Roman" w:cs="Times New Roman"/>
          <w:sz w:val="24"/>
          <w:szCs w:val="24"/>
        </w:rPr>
        <w:t>a spolupráce v procesu KPSS a její složení odpovídá principu triády.</w:t>
      </w:r>
    </w:p>
    <w:p w:rsidR="00AC7026" w:rsidRPr="000B6597" w:rsidRDefault="00AC7026" w:rsidP="00990435">
      <w:pPr>
        <w:numPr>
          <w:ilvl w:val="0"/>
          <w:numId w:val="10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Práce </w:t>
      </w:r>
      <w:r w:rsidR="004F3B68">
        <w:rPr>
          <w:rFonts w:ascii="Times New Roman" w:hAnsi="Times New Roman" w:cs="Times New Roman"/>
          <w:sz w:val="24"/>
          <w:szCs w:val="24"/>
        </w:rPr>
        <w:t xml:space="preserve">Řídící </w:t>
      </w:r>
      <w:r w:rsidRPr="000B6597">
        <w:rPr>
          <w:rFonts w:ascii="Times New Roman" w:hAnsi="Times New Roman" w:cs="Times New Roman"/>
          <w:sz w:val="24"/>
          <w:szCs w:val="24"/>
        </w:rPr>
        <w:t>skupiny vychází ze schváleného harmonogramu projektu.</w:t>
      </w:r>
    </w:p>
    <w:p w:rsidR="00AC7026" w:rsidRPr="000B6597" w:rsidRDefault="00AC7026" w:rsidP="00990435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C7026" w:rsidRPr="000B6597" w:rsidRDefault="00AC7026" w:rsidP="00990435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597">
        <w:rPr>
          <w:rFonts w:ascii="Times New Roman" w:hAnsi="Times New Roman" w:cs="Times New Roman"/>
          <w:b/>
          <w:sz w:val="24"/>
          <w:szCs w:val="24"/>
        </w:rPr>
        <w:t>Článek II.</w:t>
      </w:r>
    </w:p>
    <w:p w:rsidR="00AC7026" w:rsidRPr="000B6597" w:rsidRDefault="00AC7026" w:rsidP="00990435">
      <w:pPr>
        <w:pStyle w:val="Nadpis1"/>
        <w:spacing w:line="360" w:lineRule="auto"/>
        <w:ind w:left="360" w:hanging="360"/>
      </w:pPr>
      <w:r w:rsidRPr="000B6597">
        <w:t xml:space="preserve">Základní úkoly </w:t>
      </w:r>
      <w:r w:rsidR="00EC43EE">
        <w:t xml:space="preserve">Řídící </w:t>
      </w:r>
      <w:r w:rsidRPr="000B6597">
        <w:t>skupiny</w:t>
      </w:r>
    </w:p>
    <w:p w:rsidR="00AC7026" w:rsidRPr="000B6597" w:rsidRDefault="002E2691" w:rsidP="00990435">
      <w:pPr>
        <w:numPr>
          <w:ilvl w:val="0"/>
          <w:numId w:val="12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 w:rsidRPr="000B6597">
        <w:rPr>
          <w:rFonts w:ascii="Times New Roman" w:hAnsi="Times New Roman" w:cs="Times New Roman"/>
          <w:sz w:val="24"/>
          <w:szCs w:val="24"/>
        </w:rPr>
        <w:t xml:space="preserve">skupina připomínkuje dílčí výstupy procesu komunitního plánování. </w:t>
      </w:r>
    </w:p>
    <w:p w:rsidR="00AC7026" w:rsidRPr="000B6597" w:rsidRDefault="002E2691" w:rsidP="00990435">
      <w:pPr>
        <w:numPr>
          <w:ilvl w:val="0"/>
          <w:numId w:val="12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 w:rsidRPr="000B6597">
        <w:rPr>
          <w:rFonts w:ascii="Times New Roman" w:hAnsi="Times New Roman" w:cs="Times New Roman"/>
          <w:sz w:val="24"/>
          <w:szCs w:val="24"/>
        </w:rPr>
        <w:t>skupina schvaluje finální výstupy procesu komunitního plánování.</w:t>
      </w:r>
    </w:p>
    <w:p w:rsidR="00AC7026" w:rsidRPr="000B6597" w:rsidRDefault="002D5DAE" w:rsidP="00990435">
      <w:pPr>
        <w:numPr>
          <w:ilvl w:val="0"/>
          <w:numId w:val="12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 w:rsidRPr="000B6597">
        <w:rPr>
          <w:rFonts w:ascii="Times New Roman" w:hAnsi="Times New Roman" w:cs="Times New Roman"/>
          <w:sz w:val="24"/>
          <w:szCs w:val="24"/>
        </w:rPr>
        <w:t>skupina na základě analýzy aktuální sociální situace zpracované v rámci projektu stanovuje priority plánu a určuje hlavní témata procesu komunitního plánování.</w:t>
      </w:r>
    </w:p>
    <w:p w:rsidR="00AC7026" w:rsidRPr="000B6597" w:rsidRDefault="005A09AC" w:rsidP="00990435">
      <w:pPr>
        <w:numPr>
          <w:ilvl w:val="0"/>
          <w:numId w:val="12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>
        <w:rPr>
          <w:rFonts w:ascii="Times New Roman" w:hAnsi="Times New Roman" w:cs="Times New Roman"/>
          <w:sz w:val="24"/>
          <w:szCs w:val="24"/>
        </w:rPr>
        <w:t>skupina úzce spolupracuje se</w:t>
      </w:r>
      <w:r w:rsidR="00AC7026" w:rsidRPr="000B6597">
        <w:rPr>
          <w:rFonts w:ascii="Times New Roman" w:hAnsi="Times New Roman" w:cs="Times New Roman"/>
          <w:sz w:val="24"/>
          <w:szCs w:val="24"/>
        </w:rPr>
        <w:t xml:space="preserve"> členy realizačního týmu projektu. </w:t>
      </w:r>
    </w:p>
    <w:p w:rsidR="00AC7026" w:rsidRDefault="00AC7026" w:rsidP="009904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16E" w:rsidRPr="000B6597" w:rsidRDefault="0054216E" w:rsidP="009904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7026" w:rsidRPr="000B6597" w:rsidRDefault="00AC7026" w:rsidP="00990435">
      <w:pPr>
        <w:pStyle w:val="Zkladntext2"/>
        <w:spacing w:line="360" w:lineRule="auto"/>
        <w:ind w:left="360" w:hanging="360"/>
        <w:rPr>
          <w:bCs/>
        </w:rPr>
      </w:pPr>
      <w:r w:rsidRPr="000B6597">
        <w:rPr>
          <w:bCs/>
        </w:rPr>
        <w:lastRenderedPageBreak/>
        <w:t>Článek III.</w:t>
      </w:r>
    </w:p>
    <w:p w:rsidR="00AC7026" w:rsidRPr="00EE77E1" w:rsidRDefault="00AC7026" w:rsidP="00990435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77E1">
        <w:rPr>
          <w:rFonts w:ascii="Times New Roman" w:hAnsi="Times New Roman" w:cs="Times New Roman"/>
          <w:b/>
          <w:bCs/>
          <w:sz w:val="24"/>
          <w:szCs w:val="24"/>
        </w:rPr>
        <w:t xml:space="preserve">Složení </w:t>
      </w:r>
      <w:r w:rsidR="00EE77E1" w:rsidRPr="00EE77E1">
        <w:rPr>
          <w:rFonts w:ascii="Times New Roman" w:hAnsi="Times New Roman" w:cs="Times New Roman"/>
          <w:b/>
          <w:sz w:val="24"/>
          <w:szCs w:val="24"/>
        </w:rPr>
        <w:t xml:space="preserve">Řídící </w:t>
      </w:r>
      <w:r w:rsidRPr="00EE77E1">
        <w:rPr>
          <w:rFonts w:ascii="Times New Roman" w:hAnsi="Times New Roman" w:cs="Times New Roman"/>
          <w:b/>
          <w:bCs/>
          <w:sz w:val="24"/>
          <w:szCs w:val="24"/>
        </w:rPr>
        <w:t>skupiny, členství v </w:t>
      </w:r>
      <w:r w:rsidR="00EE77E1" w:rsidRPr="00EE77E1">
        <w:rPr>
          <w:rFonts w:ascii="Times New Roman" w:hAnsi="Times New Roman" w:cs="Times New Roman"/>
          <w:b/>
          <w:sz w:val="24"/>
          <w:szCs w:val="24"/>
        </w:rPr>
        <w:t>Řídící</w:t>
      </w:r>
      <w:r w:rsidRPr="00EE77E1">
        <w:rPr>
          <w:rFonts w:ascii="Times New Roman" w:hAnsi="Times New Roman" w:cs="Times New Roman"/>
          <w:b/>
          <w:bCs/>
          <w:sz w:val="24"/>
          <w:szCs w:val="24"/>
        </w:rPr>
        <w:t xml:space="preserve"> skupině</w:t>
      </w:r>
    </w:p>
    <w:p w:rsidR="00AC7026" w:rsidRPr="000B6597" w:rsidRDefault="00EE77E1" w:rsidP="0054216E">
      <w:pPr>
        <w:pStyle w:val="Zkladntext"/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</w:pPr>
      <w:r>
        <w:t>Řídící</w:t>
      </w:r>
      <w:r w:rsidR="00AC7026" w:rsidRPr="000B6597">
        <w:t xml:space="preserve"> s</w:t>
      </w:r>
      <w:r w:rsidR="00AC7026">
        <w:t>k</w:t>
      </w:r>
      <w:r w:rsidR="00AC7026" w:rsidRPr="000B6597">
        <w:t xml:space="preserve">upina je tvořena ze stálých </w:t>
      </w:r>
      <w:proofErr w:type="gramStart"/>
      <w:r w:rsidR="00AC7026" w:rsidRPr="000B6597">
        <w:t>členů - zás</w:t>
      </w:r>
      <w:r w:rsidR="00AC7026">
        <w:t>tupců</w:t>
      </w:r>
      <w:proofErr w:type="gramEnd"/>
      <w:r w:rsidR="00AC7026">
        <w:t xml:space="preserve"> zadavatelů, poskytovatelů </w:t>
      </w:r>
      <w:r w:rsidR="00AC7026" w:rsidRPr="000B6597">
        <w:t xml:space="preserve">a uživatelů sociálních služeb působících na území ORP </w:t>
      </w:r>
      <w:r w:rsidR="00480510">
        <w:t>Šternberk</w:t>
      </w:r>
      <w:r w:rsidR="00AC7026" w:rsidRPr="000B6597">
        <w:t xml:space="preserve">. Členové </w:t>
      </w:r>
      <w:r>
        <w:t xml:space="preserve">ŘS </w:t>
      </w:r>
      <w:r w:rsidR="00AC7026">
        <w:t>jsou jmenování koordinátorem</w:t>
      </w:r>
      <w:r w:rsidR="00AC7026" w:rsidRPr="000B6597">
        <w:t xml:space="preserve"> projektu. </w:t>
      </w:r>
      <w:r>
        <w:t xml:space="preserve">ŘS </w:t>
      </w:r>
      <w:r w:rsidR="00AC7026">
        <w:t>je tvořena minimálně devíti</w:t>
      </w:r>
      <w:r w:rsidR="00AC7026" w:rsidRPr="000B6597">
        <w:t xml:space="preserve"> členy. </w:t>
      </w:r>
    </w:p>
    <w:p w:rsidR="00AC7026" w:rsidRPr="000B6597" w:rsidRDefault="00AC7026" w:rsidP="00990435">
      <w:pPr>
        <w:pStyle w:val="Zkladntext"/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</w:pPr>
      <w:r w:rsidRPr="000B6597">
        <w:t xml:space="preserve">V čele </w:t>
      </w:r>
      <w:r w:rsidR="00DE0235">
        <w:t xml:space="preserve">ŘS </w:t>
      </w:r>
      <w:r w:rsidRPr="000B6597">
        <w:t xml:space="preserve">stojí vedoucí. Vedoucí </w:t>
      </w:r>
      <w:r w:rsidR="00DE0235">
        <w:t xml:space="preserve">ŘS </w:t>
      </w:r>
      <w:r w:rsidRPr="000B6597">
        <w:t>je volen členy</w:t>
      </w:r>
      <w:r w:rsidR="00DE0235">
        <w:t xml:space="preserve"> ŘS</w:t>
      </w:r>
      <w:r w:rsidRPr="000B6597">
        <w:t xml:space="preserve">. Ke zvolení vedoucího </w:t>
      </w:r>
      <w:r w:rsidR="00DE0235">
        <w:t xml:space="preserve">ŘS </w:t>
      </w:r>
      <w:r w:rsidRPr="000B6597">
        <w:t xml:space="preserve">je zapotřebí nadpoloviční většina hlasů. </w:t>
      </w:r>
    </w:p>
    <w:p w:rsidR="00AC7026" w:rsidRPr="000B6597" w:rsidRDefault="00AC7026" w:rsidP="00990435">
      <w:pPr>
        <w:pStyle w:val="Zkladntext"/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</w:pPr>
      <w:r w:rsidRPr="000B6597">
        <w:t xml:space="preserve">Vedoucí </w:t>
      </w:r>
      <w:r w:rsidR="00CB0B29">
        <w:t xml:space="preserve">ŘS </w:t>
      </w:r>
      <w:r w:rsidRPr="000B6597">
        <w:t>vystupuje jejím jménem, je zodpovědný za činnost</w:t>
      </w:r>
      <w:r w:rsidR="00CB0B29">
        <w:t xml:space="preserve"> </w:t>
      </w:r>
      <w:r w:rsidR="00DE6780">
        <w:t>ŘS</w:t>
      </w:r>
      <w:r>
        <w:t>.</w:t>
      </w:r>
    </w:p>
    <w:p w:rsidR="00DE6780" w:rsidRDefault="00AC7026" w:rsidP="00990435">
      <w:pPr>
        <w:pStyle w:val="Zkladntext"/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</w:pPr>
      <w:r w:rsidRPr="000B6597">
        <w:t xml:space="preserve">Vedoucí </w:t>
      </w:r>
      <w:r w:rsidR="00DE6780">
        <w:t xml:space="preserve">ŘS </w:t>
      </w:r>
      <w:r w:rsidRPr="000B6597">
        <w:t xml:space="preserve">může z funkce odstoupit nebo může být ze své funkce odvolán v případě neplnění úkolů vyplývajících z procesu KPSS. O odvolání rozhoduje </w:t>
      </w:r>
      <w:r w:rsidR="00CC72EE">
        <w:t>ŘS</w:t>
      </w:r>
      <w:r w:rsidRPr="000B6597">
        <w:t xml:space="preserve">. Podnět k odvolání vedoucího </w:t>
      </w:r>
      <w:r w:rsidR="00DE6780">
        <w:t xml:space="preserve">ŘS </w:t>
      </w:r>
      <w:r w:rsidRPr="000B6597">
        <w:t xml:space="preserve">předkládá </w:t>
      </w:r>
      <w:r>
        <w:t xml:space="preserve">koordinátor </w:t>
      </w:r>
      <w:r w:rsidRPr="000B6597">
        <w:t xml:space="preserve">projektu nebo </w:t>
      </w:r>
      <w:r w:rsidR="00DE6780">
        <w:t xml:space="preserve">ŘS. </w:t>
      </w:r>
    </w:p>
    <w:p w:rsidR="00AC7026" w:rsidRPr="000B6597" w:rsidRDefault="00AC7026" w:rsidP="00990435">
      <w:pPr>
        <w:pStyle w:val="Zkladntext"/>
        <w:numPr>
          <w:ilvl w:val="0"/>
          <w:numId w:val="11"/>
        </w:numPr>
        <w:tabs>
          <w:tab w:val="clear" w:pos="720"/>
        </w:tabs>
        <w:spacing w:line="360" w:lineRule="auto"/>
        <w:ind w:left="284" w:hanging="284"/>
      </w:pPr>
      <w:r w:rsidRPr="000B6597">
        <w:t xml:space="preserve">Členové </w:t>
      </w:r>
      <w:r w:rsidR="00DE6780">
        <w:t xml:space="preserve">ŘS </w:t>
      </w:r>
      <w:r w:rsidRPr="000B6597">
        <w:t xml:space="preserve">se mohou svého členství vzdát. Vzdání se členství je účinné po doručení vedoucímu </w:t>
      </w:r>
      <w:r w:rsidR="00DE6780">
        <w:t>Ř</w:t>
      </w:r>
      <w:r w:rsidRPr="000B6597">
        <w:t xml:space="preserve">S. Členové mohou být též odvoláni, jestliže neplní povinnosti stanovené </w:t>
      </w:r>
      <w:r w:rsidR="00DE6780">
        <w:t>Ř</w:t>
      </w:r>
      <w:r w:rsidRPr="000B6597">
        <w:t xml:space="preserve">S nebo se opakovaně neúčastní jednání. O odvolání rozhoduje nadpoloviční většina přítomných členů </w:t>
      </w:r>
      <w:r w:rsidR="00DE6780">
        <w:t>Ř</w:t>
      </w:r>
      <w:r w:rsidRPr="000B6597">
        <w:t xml:space="preserve">S. Odvolání je účinné, jakmile se o něm odvolaný člen dozví. </w:t>
      </w:r>
    </w:p>
    <w:p w:rsidR="00AC7026" w:rsidRDefault="00AC7026" w:rsidP="0099043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C7026" w:rsidRPr="000B6597" w:rsidRDefault="00AC7026" w:rsidP="00990435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597">
        <w:rPr>
          <w:rFonts w:ascii="Times New Roman" w:hAnsi="Times New Roman" w:cs="Times New Roman"/>
          <w:b/>
          <w:sz w:val="24"/>
          <w:szCs w:val="24"/>
        </w:rPr>
        <w:t>Článek IV.</w:t>
      </w:r>
    </w:p>
    <w:p w:rsidR="00AC7026" w:rsidRPr="000B6597" w:rsidRDefault="00AC7026" w:rsidP="00990435">
      <w:pPr>
        <w:pStyle w:val="Nadpis1"/>
        <w:spacing w:line="360" w:lineRule="auto"/>
        <w:ind w:left="360" w:hanging="360"/>
      </w:pPr>
      <w:r w:rsidRPr="000B6597">
        <w:t xml:space="preserve">Jednání </w:t>
      </w:r>
      <w:r w:rsidR="00DE6780">
        <w:t xml:space="preserve">Řídící </w:t>
      </w:r>
      <w:r w:rsidRPr="000B6597">
        <w:t>skupiny</w:t>
      </w:r>
    </w:p>
    <w:p w:rsidR="00AC7026" w:rsidRPr="000B6597" w:rsidRDefault="00DE6780" w:rsidP="0099043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 w:rsidRPr="000B6597">
        <w:rPr>
          <w:rFonts w:ascii="Times New Roman" w:hAnsi="Times New Roman" w:cs="Times New Roman"/>
          <w:sz w:val="24"/>
          <w:szCs w:val="24"/>
        </w:rPr>
        <w:t>skupina se schází dle potřeby, nejméně však 1x za tři měsíce.</w:t>
      </w:r>
    </w:p>
    <w:p w:rsidR="00AC7026" w:rsidRDefault="008634E3" w:rsidP="0099043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 w:rsidRPr="000B6597">
        <w:rPr>
          <w:rFonts w:ascii="Times New Roman" w:hAnsi="Times New Roman" w:cs="Times New Roman"/>
          <w:sz w:val="24"/>
          <w:szCs w:val="24"/>
        </w:rPr>
        <w:t xml:space="preserve">skupinu svolává </w:t>
      </w:r>
      <w:r w:rsidR="00AC7026">
        <w:rPr>
          <w:rFonts w:ascii="Times New Roman" w:hAnsi="Times New Roman" w:cs="Times New Roman"/>
          <w:sz w:val="24"/>
          <w:szCs w:val="24"/>
        </w:rPr>
        <w:t xml:space="preserve">koordinátor </w:t>
      </w:r>
      <w:r w:rsidR="00AC7026" w:rsidRPr="000B6597">
        <w:rPr>
          <w:rFonts w:ascii="Times New Roman" w:hAnsi="Times New Roman" w:cs="Times New Roman"/>
          <w:sz w:val="24"/>
          <w:szCs w:val="24"/>
        </w:rPr>
        <w:t>projektu dle stanoveného harmonogramu projektu. Datum, místo, čas a program jednání určuje</w:t>
      </w:r>
      <w:r w:rsidR="00AC7026">
        <w:rPr>
          <w:rFonts w:ascii="Times New Roman" w:hAnsi="Times New Roman" w:cs="Times New Roman"/>
          <w:sz w:val="24"/>
          <w:szCs w:val="24"/>
        </w:rPr>
        <w:t xml:space="preserve"> koordinátor </w:t>
      </w:r>
      <w:r w:rsidR="00AC7026" w:rsidRPr="000B6597">
        <w:rPr>
          <w:rFonts w:ascii="Times New Roman" w:hAnsi="Times New Roman" w:cs="Times New Roman"/>
          <w:sz w:val="24"/>
          <w:szCs w:val="24"/>
        </w:rPr>
        <w:t>projektu v úzké spolupráci s</w:t>
      </w:r>
      <w:r w:rsidR="00D82A6A">
        <w:rPr>
          <w:rFonts w:ascii="Times New Roman" w:hAnsi="Times New Roman" w:cs="Times New Roman"/>
          <w:sz w:val="24"/>
          <w:szCs w:val="24"/>
        </w:rPr>
        <w:t> </w:t>
      </w:r>
      <w:r w:rsidR="00AC7026" w:rsidRPr="000B6597">
        <w:rPr>
          <w:rFonts w:ascii="Times New Roman" w:hAnsi="Times New Roman" w:cs="Times New Roman"/>
          <w:sz w:val="24"/>
          <w:szCs w:val="24"/>
        </w:rPr>
        <w:t>vedoucím</w:t>
      </w:r>
      <w:r w:rsidR="00D82A6A">
        <w:rPr>
          <w:rFonts w:ascii="Times New Roman" w:hAnsi="Times New Roman" w:cs="Times New Roman"/>
          <w:sz w:val="24"/>
          <w:szCs w:val="24"/>
        </w:rPr>
        <w:t xml:space="preserve"> ŘS</w:t>
      </w:r>
      <w:r w:rsidR="00AC7026" w:rsidRPr="000B6597">
        <w:rPr>
          <w:rFonts w:ascii="Times New Roman" w:hAnsi="Times New Roman" w:cs="Times New Roman"/>
          <w:sz w:val="24"/>
          <w:szCs w:val="24"/>
        </w:rPr>
        <w:t xml:space="preserve">. </w:t>
      </w:r>
      <w:r w:rsidR="00AC7026">
        <w:rPr>
          <w:rFonts w:ascii="Times New Roman" w:hAnsi="Times New Roman" w:cs="Times New Roman"/>
          <w:sz w:val="24"/>
          <w:szCs w:val="24"/>
        </w:rPr>
        <w:t xml:space="preserve">Vedoucí </w:t>
      </w:r>
      <w:r w:rsidR="00D82A6A">
        <w:rPr>
          <w:rFonts w:ascii="Times New Roman" w:hAnsi="Times New Roman" w:cs="Times New Roman"/>
          <w:sz w:val="24"/>
          <w:szCs w:val="24"/>
        </w:rPr>
        <w:t xml:space="preserve">ŘS </w:t>
      </w:r>
      <w:r w:rsidR="00AC7026" w:rsidRPr="000B6597">
        <w:rPr>
          <w:rFonts w:ascii="Times New Roman" w:hAnsi="Times New Roman" w:cs="Times New Roman"/>
          <w:sz w:val="24"/>
          <w:szCs w:val="24"/>
        </w:rPr>
        <w:t xml:space="preserve">zodpovídá za včasné rozeslání pozvánek k jednání včetně podkladového materiálu k jednání všem členům </w:t>
      </w:r>
      <w:r w:rsidR="00D82A6A">
        <w:rPr>
          <w:rFonts w:ascii="Times New Roman" w:hAnsi="Times New Roman" w:cs="Times New Roman"/>
          <w:sz w:val="24"/>
          <w:szCs w:val="24"/>
        </w:rPr>
        <w:t>Ř</w:t>
      </w:r>
      <w:r w:rsidR="00AC7026" w:rsidRPr="000B6597">
        <w:rPr>
          <w:rFonts w:ascii="Times New Roman" w:hAnsi="Times New Roman" w:cs="Times New Roman"/>
          <w:sz w:val="24"/>
          <w:szCs w:val="24"/>
        </w:rPr>
        <w:t>S a případně též přizvaným hostům.</w:t>
      </w:r>
      <w:r w:rsidR="00AC70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7026" w:rsidRPr="0054216E" w:rsidRDefault="00AC7026" w:rsidP="0054216E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1475B">
        <w:rPr>
          <w:rFonts w:ascii="Times New Roman" w:hAnsi="Times New Roman" w:cs="Times New Roman"/>
          <w:sz w:val="24"/>
          <w:szCs w:val="24"/>
        </w:rPr>
        <w:t xml:space="preserve">Podkladové materiály připravuje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91475B">
        <w:rPr>
          <w:rFonts w:ascii="Times New Roman" w:hAnsi="Times New Roman" w:cs="Times New Roman"/>
          <w:sz w:val="24"/>
          <w:szCs w:val="24"/>
        </w:rPr>
        <w:t>projektu ve s</w:t>
      </w:r>
      <w:r w:rsidR="00D82A6A">
        <w:rPr>
          <w:rFonts w:ascii="Times New Roman" w:hAnsi="Times New Roman" w:cs="Times New Roman"/>
          <w:sz w:val="24"/>
          <w:szCs w:val="24"/>
        </w:rPr>
        <w:t>polupráci s vedoucí Ř</w:t>
      </w:r>
      <w:r w:rsidRPr="0091475B">
        <w:rPr>
          <w:rFonts w:ascii="Times New Roman" w:hAnsi="Times New Roman" w:cs="Times New Roman"/>
          <w:sz w:val="24"/>
          <w:szCs w:val="24"/>
        </w:rPr>
        <w:t xml:space="preserve">S </w:t>
      </w:r>
      <w:r w:rsidRPr="0054216E">
        <w:rPr>
          <w:rFonts w:ascii="Times New Roman" w:hAnsi="Times New Roman" w:cs="Times New Roman"/>
          <w:sz w:val="24"/>
          <w:szCs w:val="24"/>
        </w:rPr>
        <w:t xml:space="preserve">a metodikem projektu. </w:t>
      </w:r>
    </w:p>
    <w:p w:rsidR="00AC7026" w:rsidRPr="000B6597" w:rsidRDefault="00AC7026" w:rsidP="00990435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Jednání </w:t>
      </w:r>
      <w:r w:rsidR="00D82A6A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 se zúčastňují její členové,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0B6597">
        <w:rPr>
          <w:rFonts w:ascii="Times New Roman" w:hAnsi="Times New Roman" w:cs="Times New Roman"/>
          <w:sz w:val="24"/>
          <w:szCs w:val="24"/>
        </w:rPr>
        <w:t xml:space="preserve">projektu a metodik. Na jednání mohou být přizváni další odborníci nebo hosté. Přizvaní odborníci a hosté mají v případě hlasování hlas poradní. </w:t>
      </w:r>
    </w:p>
    <w:p w:rsidR="00AC7026" w:rsidRPr="000B6597" w:rsidRDefault="00AC7026" w:rsidP="00990435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lastRenderedPageBreak/>
        <w:t xml:space="preserve">V případě, že se členové </w:t>
      </w:r>
      <w:r w:rsidR="00D82A6A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 nemohou zúčastnit jednání, informují o tom vedoucího </w:t>
      </w:r>
      <w:r w:rsidR="00D82A6A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hAnsi="Times New Roman" w:cs="Times New Roman"/>
          <w:sz w:val="24"/>
          <w:szCs w:val="24"/>
        </w:rPr>
        <w:t xml:space="preserve">Podle </w:t>
      </w:r>
      <w:r w:rsidRPr="000B6597">
        <w:rPr>
          <w:rFonts w:ascii="Times New Roman" w:hAnsi="Times New Roman" w:cs="Times New Roman"/>
          <w:sz w:val="24"/>
          <w:szCs w:val="24"/>
        </w:rPr>
        <w:t>možnost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0B6597">
        <w:rPr>
          <w:rFonts w:ascii="Times New Roman" w:hAnsi="Times New Roman" w:cs="Times New Roman"/>
          <w:sz w:val="24"/>
          <w:szCs w:val="24"/>
        </w:rPr>
        <w:t xml:space="preserve"> vyšlou za sebe zástupce (jako hosta).</w:t>
      </w:r>
    </w:p>
    <w:p w:rsidR="00AC7026" w:rsidRPr="000B6597" w:rsidRDefault="00AC7026" w:rsidP="00990435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Součástí jednání je schválení programu jednání a schválení zápisu z předchozího setkání </w:t>
      </w:r>
      <w:r w:rsidR="00D82A6A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>S.</w:t>
      </w:r>
    </w:p>
    <w:p w:rsidR="00AC7026" w:rsidRPr="000B6597" w:rsidRDefault="00AC7026" w:rsidP="00990435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Jednání </w:t>
      </w:r>
      <w:r w:rsidR="00D82A6A">
        <w:rPr>
          <w:rFonts w:ascii="Times New Roman" w:hAnsi="Times New Roman" w:cs="Times New Roman"/>
          <w:sz w:val="24"/>
          <w:szCs w:val="24"/>
        </w:rPr>
        <w:t xml:space="preserve">Řídící </w:t>
      </w:r>
      <w:r w:rsidRPr="000B6597">
        <w:rPr>
          <w:rFonts w:ascii="Times New Roman" w:hAnsi="Times New Roman" w:cs="Times New Roman"/>
          <w:sz w:val="24"/>
          <w:szCs w:val="24"/>
        </w:rPr>
        <w:t>skupiny je veřejné. Zástupci veřejnosti nemají hlasovací právo.</w:t>
      </w:r>
    </w:p>
    <w:p w:rsidR="00AC7026" w:rsidRPr="000B6597" w:rsidRDefault="00AC7026" w:rsidP="00990435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Jednání </w:t>
      </w:r>
      <w:r w:rsidR="00D82A6A">
        <w:rPr>
          <w:rFonts w:ascii="Times New Roman" w:hAnsi="Times New Roman" w:cs="Times New Roman"/>
          <w:sz w:val="24"/>
          <w:szCs w:val="24"/>
        </w:rPr>
        <w:t xml:space="preserve">Řídící </w:t>
      </w:r>
      <w:r w:rsidRPr="000B6597">
        <w:rPr>
          <w:rFonts w:ascii="Times New Roman" w:hAnsi="Times New Roman" w:cs="Times New Roman"/>
          <w:sz w:val="24"/>
          <w:szCs w:val="24"/>
        </w:rPr>
        <w:t xml:space="preserve">skupiny řídí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0B6597">
        <w:rPr>
          <w:rFonts w:ascii="Times New Roman" w:hAnsi="Times New Roman" w:cs="Times New Roman"/>
          <w:sz w:val="24"/>
          <w:szCs w:val="24"/>
        </w:rPr>
        <w:t>projektu a metodik projektu. Disku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B6597">
        <w:rPr>
          <w:rFonts w:ascii="Times New Roman" w:hAnsi="Times New Roman" w:cs="Times New Roman"/>
          <w:sz w:val="24"/>
          <w:szCs w:val="24"/>
        </w:rPr>
        <w:t xml:space="preserve">i vede vedoucí </w:t>
      </w:r>
      <w:r w:rsidR="00E902D0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>S. Do disku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0B6597">
        <w:rPr>
          <w:rFonts w:ascii="Times New Roman" w:hAnsi="Times New Roman" w:cs="Times New Roman"/>
          <w:sz w:val="24"/>
          <w:szCs w:val="24"/>
        </w:rPr>
        <w:t xml:space="preserve">e se členové hlásí. Členové skupiny, hosté a odborníci mohou diskutovat k jednotlivým bodům programu, navrhovat, informovat o novinkách týkajících se pracovní tématiky apod. Každý ze zúčastněných má právo vyjádřit se k projednávaným otázkám. Je-li k dispozici písemné stanovisko nepřítomného člena, musí být přečteno. </w:t>
      </w:r>
    </w:p>
    <w:p w:rsidR="00AC7026" w:rsidRPr="000B6597" w:rsidRDefault="00AC7026" w:rsidP="00990435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O jednání </w:t>
      </w:r>
      <w:r w:rsidR="008F4DA8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 se pořizuje zápis. Zápis pořizuje vedoucí </w:t>
      </w:r>
      <w:r w:rsidR="008F4DA8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S. Součástí zápisu je prezenční listina o účasti členů. Zápis z jednání je zaslán vedoucím </w:t>
      </w:r>
      <w:r w:rsidR="008F4DA8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 všem členům </w:t>
      </w:r>
      <w:r w:rsidR="008F4DA8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 do 7 dnů od setkání k připomínkování. Členové </w:t>
      </w:r>
      <w:r w:rsidR="008F4DA8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 mají možnost vznést připomínky k zápisu nejpozději do </w:t>
      </w:r>
      <w:proofErr w:type="gramStart"/>
      <w:r w:rsidRPr="000B6597">
        <w:rPr>
          <w:rFonts w:ascii="Times New Roman" w:hAnsi="Times New Roman" w:cs="Times New Roman"/>
          <w:sz w:val="24"/>
          <w:szCs w:val="24"/>
        </w:rPr>
        <w:t>5-ti</w:t>
      </w:r>
      <w:proofErr w:type="gramEnd"/>
      <w:r w:rsidRPr="000B6597">
        <w:rPr>
          <w:rFonts w:ascii="Times New Roman" w:hAnsi="Times New Roman" w:cs="Times New Roman"/>
          <w:sz w:val="24"/>
          <w:szCs w:val="24"/>
        </w:rPr>
        <w:t xml:space="preserve"> pracovních dnů od obdržení. Před ukončením jednání seznámí </w:t>
      </w:r>
      <w:r w:rsidR="008F4DA8"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0B6597">
        <w:rPr>
          <w:rFonts w:ascii="Times New Roman" w:hAnsi="Times New Roman" w:cs="Times New Roman"/>
          <w:sz w:val="24"/>
          <w:szCs w:val="24"/>
        </w:rPr>
        <w:t xml:space="preserve">projektu </w:t>
      </w:r>
      <w:r w:rsidR="008F4DA8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>S s předpokládaným termínem příštího setkání.</w:t>
      </w:r>
    </w:p>
    <w:p w:rsidR="00990435" w:rsidRPr="00990435" w:rsidRDefault="00AC7026" w:rsidP="00990435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Organizačně-technické a administrativní práce související s činností </w:t>
      </w:r>
      <w:r w:rsidR="008B426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B6597">
        <w:rPr>
          <w:rFonts w:ascii="Times New Roman" w:hAnsi="Times New Roman" w:cs="Times New Roman"/>
          <w:sz w:val="24"/>
          <w:szCs w:val="24"/>
        </w:rPr>
        <w:t xml:space="preserve"> zabezpečuje </w:t>
      </w:r>
      <w:r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0B6597">
        <w:rPr>
          <w:rFonts w:ascii="Times New Roman" w:hAnsi="Times New Roman" w:cs="Times New Roman"/>
          <w:sz w:val="24"/>
          <w:szCs w:val="24"/>
        </w:rPr>
        <w:t xml:space="preserve">projektu v součinnosti s vedoucím </w:t>
      </w:r>
      <w:r w:rsidR="008B4264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B6597">
        <w:rPr>
          <w:rFonts w:ascii="Times New Roman" w:hAnsi="Times New Roman" w:cs="Times New Roman"/>
          <w:sz w:val="24"/>
          <w:szCs w:val="24"/>
        </w:rPr>
        <w:t>.</w:t>
      </w:r>
    </w:p>
    <w:p w:rsidR="00990435" w:rsidRPr="000B6597" w:rsidRDefault="00990435" w:rsidP="009904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7026" w:rsidRPr="000B6597" w:rsidRDefault="00AC7026" w:rsidP="00990435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597">
        <w:rPr>
          <w:rFonts w:ascii="Times New Roman" w:hAnsi="Times New Roman" w:cs="Times New Roman"/>
          <w:b/>
          <w:sz w:val="24"/>
          <w:szCs w:val="24"/>
        </w:rPr>
        <w:t>Článek V.</w:t>
      </w:r>
    </w:p>
    <w:p w:rsidR="00AC7026" w:rsidRPr="000B6597" w:rsidRDefault="00AC7026" w:rsidP="00990435">
      <w:pPr>
        <w:pStyle w:val="Nadpis1"/>
        <w:spacing w:line="360" w:lineRule="auto"/>
        <w:ind w:left="360" w:hanging="360"/>
      </w:pPr>
      <w:r w:rsidRPr="000B6597">
        <w:t>Rozhodování v</w:t>
      </w:r>
      <w:r>
        <w:t> </w:t>
      </w:r>
      <w:r w:rsidR="004D45D8">
        <w:t>Řídící</w:t>
      </w:r>
      <w:r>
        <w:t xml:space="preserve"> </w:t>
      </w:r>
      <w:r w:rsidRPr="000B6597">
        <w:t>skupině</w:t>
      </w:r>
    </w:p>
    <w:p w:rsidR="00AC7026" w:rsidRPr="000B6597" w:rsidRDefault="00943B50" w:rsidP="00990435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 w:rsidRPr="000B6597">
        <w:rPr>
          <w:rFonts w:ascii="Times New Roman" w:hAnsi="Times New Roman" w:cs="Times New Roman"/>
          <w:sz w:val="24"/>
          <w:szCs w:val="24"/>
        </w:rPr>
        <w:t xml:space="preserve">skupina rozhoduje především jednomyslným schválením. Pokud není jednotná vůle všech členů, je nutné přistoupit k hlasování. Metoda společného konsensu se upřednostňuje v případech, které se týkají principů a hodnot komunitního plánování obecně. </w:t>
      </w:r>
    </w:p>
    <w:p w:rsidR="00AC7026" w:rsidRPr="000B6597" w:rsidRDefault="00AC7026" w:rsidP="00990435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Hlasování je vždy veřejné. Každý člen </w:t>
      </w:r>
      <w:r w:rsidR="00943B50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>S má jeden hlas. Z hlasování se neprovádí jmenný zápis, pouze se eviduje konečný výsledek hlasování. Rozhoduje prostou většinou hlasů přítomných členů.</w:t>
      </w:r>
    </w:p>
    <w:p w:rsidR="00AC7026" w:rsidRPr="0054216E" w:rsidRDefault="00AC7026" w:rsidP="0054216E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>V případě použití metody společného konsensu je vždy třeba hledat taková řešení, která nebudou konfliktní, ale efektivní. Pokud se v rámci hledání společného konsensu nedosáhne shody ani po dlouhé a důkladné diskuzi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B6597">
        <w:rPr>
          <w:rFonts w:ascii="Times New Roman" w:hAnsi="Times New Roman" w:cs="Times New Roman"/>
          <w:sz w:val="24"/>
          <w:szCs w:val="24"/>
        </w:rPr>
        <w:t xml:space="preserve"> přichází na řadu </w:t>
      </w:r>
      <w:r w:rsidRPr="000B6597">
        <w:rPr>
          <w:rFonts w:ascii="Times New Roman" w:hAnsi="Times New Roman" w:cs="Times New Roman"/>
          <w:b/>
          <w:sz w:val="24"/>
          <w:szCs w:val="24"/>
        </w:rPr>
        <w:t>krizový scénář</w:t>
      </w:r>
      <w:r w:rsidRPr="000B6597">
        <w:rPr>
          <w:rFonts w:ascii="Times New Roman" w:hAnsi="Times New Roman" w:cs="Times New Roman"/>
          <w:sz w:val="24"/>
          <w:szCs w:val="24"/>
        </w:rPr>
        <w:t>:</w:t>
      </w:r>
    </w:p>
    <w:p w:rsidR="00AC7026" w:rsidRPr="000B6597" w:rsidRDefault="00AC7026" w:rsidP="00990435">
      <w:pPr>
        <w:numPr>
          <w:ilvl w:val="1"/>
          <w:numId w:val="9"/>
        </w:numPr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lastRenderedPageBreak/>
        <w:t>bude důkladně zapsán problém a názory všech zúčastněných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C7026" w:rsidRPr="000B6597" w:rsidRDefault="00AC7026" w:rsidP="00990435">
      <w:pPr>
        <w:numPr>
          <w:ilvl w:val="1"/>
          <w:numId w:val="9"/>
        </w:numPr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>bude shromážděno co nejvíce materiálů k dané problematice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C7026" w:rsidRPr="000B6597" w:rsidRDefault="00AC7026" w:rsidP="00990435">
      <w:pPr>
        <w:numPr>
          <w:ilvl w:val="1"/>
          <w:numId w:val="9"/>
        </w:numPr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>bude zajištěn externí vyjednavač – mediátor problému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C7026" w:rsidRPr="000B6597" w:rsidRDefault="00AC7026" w:rsidP="00990435">
      <w:pPr>
        <w:numPr>
          <w:ilvl w:val="1"/>
          <w:numId w:val="9"/>
        </w:numPr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>bude zajištěno přizvání odborníka na danou problematiku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C7026" w:rsidRPr="000B6597" w:rsidRDefault="00AC7026" w:rsidP="00990435">
      <w:pPr>
        <w:numPr>
          <w:ilvl w:val="1"/>
          <w:numId w:val="9"/>
        </w:numPr>
        <w:spacing w:after="0" w:line="360" w:lineRule="auto"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>bude zajištěno výjezdní zasedání vztahující se k možnému řešení problému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7026" w:rsidRDefault="00AC7026" w:rsidP="00E156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7026" w:rsidRPr="000B6597" w:rsidRDefault="00AC7026" w:rsidP="00990435">
      <w:pPr>
        <w:pStyle w:val="Zkladntext2"/>
        <w:spacing w:line="360" w:lineRule="auto"/>
        <w:ind w:left="360" w:hanging="360"/>
      </w:pPr>
      <w:r>
        <w:t>Článek VI</w:t>
      </w:r>
      <w:r w:rsidRPr="000B6597">
        <w:t>.</w:t>
      </w:r>
    </w:p>
    <w:p w:rsidR="00AC7026" w:rsidRPr="000B6597" w:rsidRDefault="00AC7026" w:rsidP="00990435">
      <w:pPr>
        <w:pStyle w:val="Nadpis1"/>
        <w:spacing w:line="360" w:lineRule="auto"/>
        <w:ind w:left="360" w:hanging="360"/>
      </w:pPr>
      <w:r w:rsidRPr="000B6597">
        <w:t>Jiná ustanovení</w:t>
      </w:r>
    </w:p>
    <w:p w:rsidR="00AC7026" w:rsidRPr="000B6597" w:rsidRDefault="00AC7026" w:rsidP="0099043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V zájmu úspěšné realizace procesu KPSS spolupracuje </w:t>
      </w:r>
      <w:r w:rsidR="00943B50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>S s PS ustavenými v rámci KPSS.</w:t>
      </w:r>
    </w:p>
    <w:p w:rsidR="00AC7026" w:rsidRPr="00FF2BD3" w:rsidRDefault="00943B50" w:rsidP="00990435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Řídící </w:t>
      </w:r>
      <w:r w:rsidR="00AC7026" w:rsidRPr="00FF2BD3">
        <w:rPr>
          <w:rFonts w:ascii="Times New Roman" w:hAnsi="Times New Roman" w:cs="Times New Roman"/>
          <w:sz w:val="24"/>
          <w:szCs w:val="24"/>
        </w:rPr>
        <w:t xml:space="preserve">skupina je o činnosti PS informována </w:t>
      </w:r>
      <w:r w:rsidR="00AC7026">
        <w:rPr>
          <w:rFonts w:ascii="Times New Roman" w:hAnsi="Times New Roman" w:cs="Times New Roman"/>
          <w:sz w:val="24"/>
          <w:szCs w:val="24"/>
        </w:rPr>
        <w:t xml:space="preserve">koordinátorem </w:t>
      </w:r>
      <w:r w:rsidR="00AC7026" w:rsidRPr="00FF2BD3">
        <w:rPr>
          <w:rFonts w:ascii="Times New Roman" w:hAnsi="Times New Roman" w:cs="Times New Roman"/>
          <w:sz w:val="24"/>
          <w:szCs w:val="24"/>
        </w:rPr>
        <w:t xml:space="preserve">projektu a vedoucími pracovních skupin prostřednictvím jejich účasti na jednání </w:t>
      </w:r>
      <w:r>
        <w:rPr>
          <w:rFonts w:ascii="Times New Roman" w:hAnsi="Times New Roman" w:cs="Times New Roman"/>
          <w:sz w:val="24"/>
          <w:szCs w:val="24"/>
        </w:rPr>
        <w:t>Ř</w:t>
      </w:r>
      <w:r w:rsidR="00AC7026" w:rsidRPr="00FF2BD3">
        <w:rPr>
          <w:rFonts w:ascii="Times New Roman" w:hAnsi="Times New Roman" w:cs="Times New Roman"/>
          <w:sz w:val="24"/>
          <w:szCs w:val="24"/>
        </w:rPr>
        <w:t>S.</w:t>
      </w:r>
    </w:p>
    <w:p w:rsidR="00AC7026" w:rsidRPr="000B6597" w:rsidRDefault="00AC7026" w:rsidP="00990435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C7026" w:rsidRPr="000B6597" w:rsidRDefault="00AC7026" w:rsidP="00990435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597">
        <w:rPr>
          <w:rFonts w:ascii="Times New Roman" w:hAnsi="Times New Roman" w:cs="Times New Roman"/>
          <w:b/>
          <w:sz w:val="24"/>
          <w:szCs w:val="24"/>
        </w:rPr>
        <w:t>Článek VII.</w:t>
      </w:r>
    </w:p>
    <w:p w:rsidR="00AC7026" w:rsidRPr="000B6597" w:rsidRDefault="00AC7026" w:rsidP="00990435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597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:rsidR="00AC7026" w:rsidRPr="000B6597" w:rsidRDefault="00AC7026" w:rsidP="00990435">
      <w:pPr>
        <w:numPr>
          <w:ilvl w:val="0"/>
          <w:numId w:val="13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Členové </w:t>
      </w:r>
      <w:r w:rsidR="00631C5F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 xml:space="preserve">S mohou iniciovat změnu jednacího řádu. Svůj návrh přednesou na nejbližším jednání </w:t>
      </w:r>
      <w:r w:rsidR="00631C5F">
        <w:rPr>
          <w:rFonts w:ascii="Times New Roman" w:hAnsi="Times New Roman" w:cs="Times New Roman"/>
          <w:sz w:val="24"/>
          <w:szCs w:val="24"/>
        </w:rPr>
        <w:t>Ř</w:t>
      </w:r>
      <w:r w:rsidRPr="000B6597">
        <w:rPr>
          <w:rFonts w:ascii="Times New Roman" w:hAnsi="Times New Roman" w:cs="Times New Roman"/>
          <w:sz w:val="24"/>
          <w:szCs w:val="24"/>
        </w:rPr>
        <w:t>S. Z</w:t>
      </w:r>
      <w:r>
        <w:rPr>
          <w:rFonts w:ascii="Times New Roman" w:hAnsi="Times New Roman" w:cs="Times New Roman"/>
          <w:sz w:val="24"/>
          <w:szCs w:val="24"/>
        </w:rPr>
        <w:t>měny, doplňky či vydání nového j</w:t>
      </w:r>
      <w:r w:rsidRPr="000B6597">
        <w:rPr>
          <w:rFonts w:ascii="Times New Roman" w:hAnsi="Times New Roman" w:cs="Times New Roman"/>
          <w:sz w:val="24"/>
          <w:szCs w:val="24"/>
        </w:rPr>
        <w:t xml:space="preserve">ednacího řádu podléhají schválení </w:t>
      </w:r>
      <w:r w:rsidR="00631C5F">
        <w:rPr>
          <w:rFonts w:ascii="Times New Roman" w:hAnsi="Times New Roman" w:cs="Times New Roman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B6597">
        <w:rPr>
          <w:rFonts w:ascii="Times New Roman" w:hAnsi="Times New Roman" w:cs="Times New Roman"/>
          <w:sz w:val="24"/>
          <w:szCs w:val="24"/>
        </w:rPr>
        <w:t>.</w:t>
      </w:r>
    </w:p>
    <w:p w:rsidR="00AC7026" w:rsidRPr="000B6597" w:rsidRDefault="00AC7026" w:rsidP="00990435">
      <w:pPr>
        <w:numPr>
          <w:ilvl w:val="0"/>
          <w:numId w:val="13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597">
        <w:rPr>
          <w:rFonts w:ascii="Times New Roman" w:hAnsi="Times New Roman" w:cs="Times New Roman"/>
          <w:sz w:val="24"/>
          <w:szCs w:val="24"/>
        </w:rPr>
        <w:t xml:space="preserve">O jakékoli změně jednacího řádu nechá </w:t>
      </w:r>
      <w:r w:rsidR="00631C5F">
        <w:rPr>
          <w:rFonts w:ascii="Times New Roman" w:hAnsi="Times New Roman" w:cs="Times New Roman"/>
          <w:sz w:val="24"/>
          <w:szCs w:val="24"/>
        </w:rPr>
        <w:t xml:space="preserve">koordinátor </w:t>
      </w:r>
      <w:r w:rsidRPr="000B6597">
        <w:rPr>
          <w:rFonts w:ascii="Times New Roman" w:hAnsi="Times New Roman" w:cs="Times New Roman"/>
          <w:sz w:val="24"/>
          <w:szCs w:val="24"/>
        </w:rPr>
        <w:t>projektu veřejně hlasovat.</w:t>
      </w:r>
    </w:p>
    <w:p w:rsidR="00AC7026" w:rsidRPr="000B6597" w:rsidRDefault="00AC7026" w:rsidP="00990435">
      <w:pPr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40647A" w:rsidRPr="000B6597" w:rsidRDefault="0040647A" w:rsidP="005421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0647A" w:rsidRPr="000B6597" w:rsidSect="00E1565F">
      <w:headerReference w:type="default" r:id="rId8"/>
      <w:footerReference w:type="default" r:id="rId9"/>
      <w:pgSz w:w="11906" w:h="16838"/>
      <w:pgMar w:top="1950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6A4" w:rsidRDefault="008E16A4" w:rsidP="00151B5D">
      <w:pPr>
        <w:spacing w:after="0" w:line="240" w:lineRule="auto"/>
      </w:pPr>
      <w:r>
        <w:separator/>
      </w:r>
    </w:p>
  </w:endnote>
  <w:endnote w:type="continuationSeparator" w:id="0">
    <w:p w:rsidR="008E16A4" w:rsidRDefault="008E16A4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671266"/>
      <w:docPartObj>
        <w:docPartGallery w:val="Page Numbers (Bottom of Page)"/>
        <w:docPartUnique/>
      </w:docPartObj>
    </w:sdtPr>
    <w:sdtEndPr/>
    <w:sdtContent>
      <w:p w:rsidR="000769B5" w:rsidRPr="001B0288" w:rsidRDefault="000769B5" w:rsidP="000769B5">
        <w:pPr>
          <w:jc w:val="center"/>
        </w:pPr>
      </w:p>
      <w:p w:rsidR="000769B5" w:rsidRPr="001B0288" w:rsidRDefault="000769B5" w:rsidP="000769B5">
        <w:pPr>
          <w:pStyle w:val="Zpat"/>
          <w:jc w:val="center"/>
        </w:pPr>
        <w:bookmarkStart w:id="1" w:name="_Hlk492494090"/>
      </w:p>
      <w:p w:rsidR="004A624B" w:rsidRDefault="000769B5" w:rsidP="004A624B">
        <w:pPr>
          <w:pStyle w:val="Default"/>
        </w:pPr>
        <w:r w:rsidRPr="001B0288">
          <w:tab/>
        </w:r>
        <w:r w:rsidRPr="000769B5">
          <w:rPr>
            <w:rFonts w:ascii="Times New Roman" w:hAnsi="Times New Roman" w:cs="Times New Roman"/>
          </w:rPr>
          <w:t xml:space="preserve"> </w:t>
        </w:r>
      </w:p>
      <w:p w:rsidR="000769B5" w:rsidRPr="000B09E7" w:rsidRDefault="004A624B" w:rsidP="004A624B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0B09E7">
          <w:rPr>
            <w:rFonts w:ascii="Times New Roman" w:hAnsi="Times New Roman" w:cs="Times New Roman"/>
            <w:sz w:val="20"/>
          </w:rPr>
          <w:t>Projekt</w:t>
        </w:r>
        <w:r w:rsidR="000B09E7" w:rsidRPr="000B09E7">
          <w:rPr>
            <w:rFonts w:ascii="Times New Roman" w:hAnsi="Times New Roman" w:cs="Times New Roman"/>
            <w:sz w:val="20"/>
          </w:rPr>
          <w:t xml:space="preserve">: </w:t>
        </w:r>
        <w:r w:rsidRPr="000B09E7">
          <w:rPr>
            <w:rFonts w:ascii="Times New Roman" w:hAnsi="Times New Roman" w:cs="Times New Roman"/>
            <w:b/>
            <w:sz w:val="20"/>
          </w:rPr>
          <w:t xml:space="preserve">„Aktualizace procesu komunitního plánování sociálních služeb v ORP </w:t>
        </w:r>
        <w:r w:rsidR="00480510">
          <w:rPr>
            <w:rFonts w:ascii="Times New Roman" w:hAnsi="Times New Roman" w:cs="Times New Roman"/>
            <w:b/>
            <w:sz w:val="20"/>
          </w:rPr>
          <w:t>Šternberk</w:t>
        </w:r>
        <w:r w:rsidRPr="000B09E7">
          <w:rPr>
            <w:rFonts w:ascii="Times New Roman" w:hAnsi="Times New Roman" w:cs="Times New Roman"/>
            <w:b/>
            <w:sz w:val="20"/>
          </w:rPr>
          <w:t>“</w:t>
        </w:r>
        <w:r w:rsidR="000B09E7" w:rsidRPr="000B09E7">
          <w:rPr>
            <w:rFonts w:ascii="Times New Roman" w:hAnsi="Times New Roman" w:cs="Times New Roman"/>
            <w:b/>
            <w:sz w:val="20"/>
          </w:rPr>
          <w:t>,</w:t>
        </w:r>
        <w:r w:rsidRPr="000B09E7">
          <w:rPr>
            <w:rFonts w:ascii="Times New Roman" w:hAnsi="Times New Roman" w:cs="Times New Roman"/>
            <w:sz w:val="20"/>
          </w:rPr>
          <w:t xml:space="preserve"> </w:t>
        </w:r>
        <w:r w:rsidR="00480510">
          <w:rPr>
            <w:rFonts w:ascii="Times New Roman" w:hAnsi="Times New Roman" w:cs="Times New Roman"/>
            <w:sz w:val="20"/>
          </w:rPr>
          <w:br/>
        </w:r>
        <w:proofErr w:type="spellStart"/>
        <w:r w:rsidRPr="000B09E7">
          <w:rPr>
            <w:rFonts w:ascii="Times New Roman" w:hAnsi="Times New Roman" w:cs="Times New Roman"/>
            <w:sz w:val="20"/>
          </w:rPr>
          <w:t>reg</w:t>
        </w:r>
        <w:proofErr w:type="spellEnd"/>
        <w:r w:rsidR="000B09E7" w:rsidRPr="000B09E7">
          <w:rPr>
            <w:rFonts w:ascii="Times New Roman" w:hAnsi="Times New Roman" w:cs="Times New Roman"/>
            <w:sz w:val="20"/>
          </w:rPr>
          <w:t>.</w:t>
        </w:r>
        <w:r w:rsidRPr="000B09E7">
          <w:rPr>
            <w:rFonts w:ascii="Times New Roman" w:hAnsi="Times New Roman" w:cs="Times New Roman"/>
            <w:sz w:val="20"/>
          </w:rPr>
          <w:t xml:space="preserve"> číslo CZ.03.2.63/0.0/0.0/16_063/000655</w:t>
        </w:r>
        <w:r w:rsidR="00480510">
          <w:rPr>
            <w:rFonts w:ascii="Times New Roman" w:hAnsi="Times New Roman" w:cs="Times New Roman"/>
            <w:sz w:val="20"/>
          </w:rPr>
          <w:t>8</w:t>
        </w:r>
        <w:r w:rsidRPr="000B09E7">
          <w:rPr>
            <w:rFonts w:ascii="Times New Roman" w:hAnsi="Times New Roman" w:cs="Times New Roman"/>
            <w:sz w:val="20"/>
          </w:rPr>
          <w:t xml:space="preserve">. </w:t>
        </w:r>
        <w:r w:rsidR="000769B5" w:rsidRPr="000B09E7">
          <w:rPr>
            <w:rFonts w:ascii="Times New Roman" w:hAnsi="Times New Roman" w:cs="Times New Roman"/>
            <w:sz w:val="20"/>
          </w:rPr>
          <w:t xml:space="preserve"> </w:t>
        </w:r>
      </w:p>
      <w:p w:rsidR="00A727C9" w:rsidRPr="000B09E7" w:rsidRDefault="000769B5" w:rsidP="000769B5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eastAsia="Calibri" w:hAnsi="Times New Roman" w:cs="Times New Roman"/>
            <w:sz w:val="20"/>
          </w:rPr>
        </w:pPr>
        <w:r w:rsidRPr="000B09E7">
          <w:rPr>
            <w:rFonts w:ascii="Times New Roman" w:hAnsi="Times New Roman" w:cs="Times New Roman"/>
            <w:sz w:val="20"/>
          </w:rPr>
          <w:t>Tento projekt je financován</w:t>
        </w:r>
        <w:r w:rsidRPr="000B09E7">
          <w:rPr>
            <w:rFonts w:ascii="Times New Roman" w:eastAsia="Calibri" w:hAnsi="Times New Roman" w:cs="Times New Roman"/>
            <w:sz w:val="20"/>
          </w:rPr>
          <w:t xml:space="preserve"> z prostředků ESF prostřednictvím O</w:t>
        </w:r>
        <w:r w:rsidR="00A727C9" w:rsidRPr="000B09E7">
          <w:rPr>
            <w:rFonts w:ascii="Times New Roman" w:eastAsia="Calibri" w:hAnsi="Times New Roman" w:cs="Times New Roman"/>
            <w:sz w:val="20"/>
          </w:rPr>
          <w:t xml:space="preserve">peračního programu Zaměstnanost </w:t>
        </w:r>
      </w:p>
      <w:p w:rsidR="000769B5" w:rsidRPr="000B09E7" w:rsidRDefault="000769B5" w:rsidP="000769B5">
        <w:pPr>
          <w:pStyle w:val="Zpat"/>
          <w:pBdr>
            <w:top w:val="single" w:sz="4" w:space="1" w:color="auto"/>
            <w:left w:val="single" w:sz="4" w:space="4" w:color="auto"/>
            <w:bottom w:val="single" w:sz="4" w:space="6" w:color="auto"/>
            <w:right w:val="single" w:sz="4" w:space="4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0B09E7">
          <w:rPr>
            <w:rFonts w:ascii="Times New Roman" w:eastAsia="Calibri" w:hAnsi="Times New Roman" w:cs="Times New Roman"/>
            <w:sz w:val="20"/>
          </w:rPr>
          <w:t>a státního rozpočtu ČR</w:t>
        </w:r>
        <w:r w:rsidR="00A727C9" w:rsidRPr="000B09E7">
          <w:rPr>
            <w:rFonts w:ascii="Times New Roman" w:eastAsia="Calibri" w:hAnsi="Times New Roman" w:cs="Times New Roman"/>
            <w:sz w:val="20"/>
          </w:rPr>
          <w:t>.</w:t>
        </w:r>
      </w:p>
      <w:p w:rsidR="000769B5" w:rsidRDefault="008E16A4" w:rsidP="000769B5">
        <w:pPr>
          <w:pStyle w:val="Zpat"/>
          <w:tabs>
            <w:tab w:val="clear" w:pos="4536"/>
            <w:tab w:val="clear" w:pos="9072"/>
            <w:tab w:val="center" w:pos="5032"/>
          </w:tabs>
        </w:pPr>
      </w:p>
    </w:sdtContent>
  </w:sdt>
  <w:bookmarkEnd w:id="1" w:displacedByCustomXml="prev"/>
  <w:p w:rsidR="000769B5" w:rsidRDefault="000769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6A4" w:rsidRDefault="008E16A4" w:rsidP="00151B5D">
      <w:pPr>
        <w:spacing w:after="0" w:line="240" w:lineRule="auto"/>
      </w:pPr>
      <w:r>
        <w:separator/>
      </w:r>
    </w:p>
  </w:footnote>
  <w:footnote w:type="continuationSeparator" w:id="0">
    <w:p w:rsidR="008E16A4" w:rsidRDefault="008E16A4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B5D" w:rsidRDefault="00151B5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-404495</wp:posOffset>
          </wp:positionH>
          <wp:positionV relativeFrom="paragraph">
            <wp:posOffset>-97155</wp:posOffset>
          </wp:positionV>
          <wp:extent cx="2627630" cy="543560"/>
          <wp:effectExtent l="0" t="0" r="1270" b="8890"/>
          <wp:wrapTight wrapText="bothSides">
            <wp:wrapPolygon edited="0">
              <wp:start x="0" y="0"/>
              <wp:lineTo x="0" y="21196"/>
              <wp:lineTo x="21454" y="21196"/>
              <wp:lineTo x="21454" y="0"/>
              <wp:lineTo x="0" y="0"/>
            </wp:wrapPolygon>
          </wp:wrapTight>
          <wp:docPr id="6" name="Obrázek 6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2892"/>
    <w:multiLevelType w:val="hybridMultilevel"/>
    <w:tmpl w:val="24D08F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450EE"/>
    <w:multiLevelType w:val="hybridMultilevel"/>
    <w:tmpl w:val="47B433CE"/>
    <w:lvl w:ilvl="0" w:tplc="7F7EAC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B026F"/>
    <w:multiLevelType w:val="hybridMultilevel"/>
    <w:tmpl w:val="BC6E3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800A1F"/>
    <w:multiLevelType w:val="multilevel"/>
    <w:tmpl w:val="F04AC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C83C02"/>
    <w:multiLevelType w:val="hybridMultilevel"/>
    <w:tmpl w:val="988A73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647DC"/>
    <w:multiLevelType w:val="multilevel"/>
    <w:tmpl w:val="0870F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7D1249"/>
    <w:multiLevelType w:val="hybridMultilevel"/>
    <w:tmpl w:val="DA4AD8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A606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F167F"/>
    <w:multiLevelType w:val="hybridMultilevel"/>
    <w:tmpl w:val="7714B3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5E0759"/>
    <w:multiLevelType w:val="hybridMultilevel"/>
    <w:tmpl w:val="4E28CF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56044D"/>
    <w:multiLevelType w:val="multilevel"/>
    <w:tmpl w:val="4DF40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0A41E8"/>
    <w:multiLevelType w:val="multilevel"/>
    <w:tmpl w:val="2CCCF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92783F"/>
    <w:multiLevelType w:val="hybridMultilevel"/>
    <w:tmpl w:val="B6C2E5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1B5DE3"/>
    <w:multiLevelType w:val="multilevel"/>
    <w:tmpl w:val="1E02B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6"/>
  </w:num>
  <w:num w:numId="10">
    <w:abstractNumId w:val="2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268C4"/>
    <w:rsid w:val="000769B5"/>
    <w:rsid w:val="000B09E7"/>
    <w:rsid w:val="000B6597"/>
    <w:rsid w:val="000F6B25"/>
    <w:rsid w:val="0012310E"/>
    <w:rsid w:val="001478B1"/>
    <w:rsid w:val="00150E06"/>
    <w:rsid w:val="00151B5D"/>
    <w:rsid w:val="00164C80"/>
    <w:rsid w:val="001B759C"/>
    <w:rsid w:val="0021369C"/>
    <w:rsid w:val="002B276B"/>
    <w:rsid w:val="002D5DAE"/>
    <w:rsid w:val="002E2691"/>
    <w:rsid w:val="00300AE0"/>
    <w:rsid w:val="00366582"/>
    <w:rsid w:val="003818D4"/>
    <w:rsid w:val="00385D22"/>
    <w:rsid w:val="003B2CF9"/>
    <w:rsid w:val="003B454B"/>
    <w:rsid w:val="003C0B02"/>
    <w:rsid w:val="003E20F3"/>
    <w:rsid w:val="0040647A"/>
    <w:rsid w:val="00410D8E"/>
    <w:rsid w:val="00416176"/>
    <w:rsid w:val="00434205"/>
    <w:rsid w:val="00480510"/>
    <w:rsid w:val="004A624B"/>
    <w:rsid w:val="004D45D8"/>
    <w:rsid w:val="004D461D"/>
    <w:rsid w:val="004F3B68"/>
    <w:rsid w:val="004F6D51"/>
    <w:rsid w:val="00500427"/>
    <w:rsid w:val="005167F6"/>
    <w:rsid w:val="0052457A"/>
    <w:rsid w:val="00536A73"/>
    <w:rsid w:val="0054216E"/>
    <w:rsid w:val="005558CE"/>
    <w:rsid w:val="0056165F"/>
    <w:rsid w:val="00567677"/>
    <w:rsid w:val="00582023"/>
    <w:rsid w:val="00586489"/>
    <w:rsid w:val="005A09AC"/>
    <w:rsid w:val="005C1281"/>
    <w:rsid w:val="005E10C9"/>
    <w:rsid w:val="005E1845"/>
    <w:rsid w:val="005F6C4E"/>
    <w:rsid w:val="00603D65"/>
    <w:rsid w:val="006118EA"/>
    <w:rsid w:val="00631C5F"/>
    <w:rsid w:val="006833FD"/>
    <w:rsid w:val="006C152B"/>
    <w:rsid w:val="006D510A"/>
    <w:rsid w:val="006E05F1"/>
    <w:rsid w:val="007044E1"/>
    <w:rsid w:val="00717D6A"/>
    <w:rsid w:val="007560CD"/>
    <w:rsid w:val="0076485F"/>
    <w:rsid w:val="007A5938"/>
    <w:rsid w:val="007A7CEA"/>
    <w:rsid w:val="007C2C0B"/>
    <w:rsid w:val="008321B6"/>
    <w:rsid w:val="008634E3"/>
    <w:rsid w:val="0086631A"/>
    <w:rsid w:val="00896A50"/>
    <w:rsid w:val="008A70ED"/>
    <w:rsid w:val="008B1701"/>
    <w:rsid w:val="008B4264"/>
    <w:rsid w:val="008E16A4"/>
    <w:rsid w:val="008F4DA8"/>
    <w:rsid w:val="00931F11"/>
    <w:rsid w:val="00941EFF"/>
    <w:rsid w:val="00943B50"/>
    <w:rsid w:val="009518F8"/>
    <w:rsid w:val="00983366"/>
    <w:rsid w:val="00990435"/>
    <w:rsid w:val="009A7254"/>
    <w:rsid w:val="009D4339"/>
    <w:rsid w:val="00A30EEB"/>
    <w:rsid w:val="00A3224B"/>
    <w:rsid w:val="00A727C9"/>
    <w:rsid w:val="00A74267"/>
    <w:rsid w:val="00A758F5"/>
    <w:rsid w:val="00A91318"/>
    <w:rsid w:val="00AC7026"/>
    <w:rsid w:val="00AE1011"/>
    <w:rsid w:val="00B74EFE"/>
    <w:rsid w:val="00B94F8F"/>
    <w:rsid w:val="00BC26E2"/>
    <w:rsid w:val="00C06FE9"/>
    <w:rsid w:val="00C159DB"/>
    <w:rsid w:val="00CB0B29"/>
    <w:rsid w:val="00CC72EE"/>
    <w:rsid w:val="00CD7BC8"/>
    <w:rsid w:val="00CE5999"/>
    <w:rsid w:val="00CF4531"/>
    <w:rsid w:val="00D275BD"/>
    <w:rsid w:val="00D43C52"/>
    <w:rsid w:val="00D51D95"/>
    <w:rsid w:val="00D761C9"/>
    <w:rsid w:val="00D80FC0"/>
    <w:rsid w:val="00D82A6A"/>
    <w:rsid w:val="00D92A9F"/>
    <w:rsid w:val="00DE0235"/>
    <w:rsid w:val="00DE6780"/>
    <w:rsid w:val="00DF3413"/>
    <w:rsid w:val="00E00D26"/>
    <w:rsid w:val="00E14165"/>
    <w:rsid w:val="00E1565F"/>
    <w:rsid w:val="00E26627"/>
    <w:rsid w:val="00E63B82"/>
    <w:rsid w:val="00E807E8"/>
    <w:rsid w:val="00E902D0"/>
    <w:rsid w:val="00E94927"/>
    <w:rsid w:val="00EA29A2"/>
    <w:rsid w:val="00EA431E"/>
    <w:rsid w:val="00EC3BFB"/>
    <w:rsid w:val="00EC43EE"/>
    <w:rsid w:val="00EE77E1"/>
    <w:rsid w:val="00EF0964"/>
    <w:rsid w:val="00F03020"/>
    <w:rsid w:val="00F21186"/>
    <w:rsid w:val="00F40A01"/>
    <w:rsid w:val="00F4136F"/>
    <w:rsid w:val="00F65DFB"/>
    <w:rsid w:val="00F7203B"/>
    <w:rsid w:val="00F847E1"/>
    <w:rsid w:val="00F96909"/>
    <w:rsid w:val="00FA250B"/>
    <w:rsid w:val="00FE5E02"/>
    <w:rsid w:val="00FF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F79AFC-8942-4712-9D0D-DCD2F37E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B65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06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5938"/>
    <w:pPr>
      <w:ind w:left="720"/>
      <w:contextualSpacing/>
    </w:pPr>
  </w:style>
  <w:style w:type="paragraph" w:customStyle="1" w:styleId="Default">
    <w:name w:val="Default"/>
    <w:rsid w:val="004A62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0B659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B65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B659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B65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B6597"/>
    <w:rPr>
      <w:rFonts w:ascii="Times New Roman" w:eastAsia="Times New Roman" w:hAnsi="Times New Roman" w:cs="Times New Roman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1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C781B-0882-4E04-A83C-51AB8E10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Michala Trličíková</dc:creator>
  <cp:lastModifiedBy>Zajacová Jitka, Ing.</cp:lastModifiedBy>
  <cp:revision>2</cp:revision>
  <cp:lastPrinted>2017-12-05T10:51:00Z</cp:lastPrinted>
  <dcterms:created xsi:type="dcterms:W3CDTF">2018-04-17T12:35:00Z</dcterms:created>
  <dcterms:modified xsi:type="dcterms:W3CDTF">2018-04-17T12:35:00Z</dcterms:modified>
</cp:coreProperties>
</file>