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C96" w:rsidRDefault="003B6C96" w:rsidP="00D56662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b/>
          <w:sz w:val="44"/>
          <w:szCs w:val="44"/>
        </w:rPr>
      </w:pPr>
    </w:p>
    <w:p w:rsidR="00300F4F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</w:p>
    <w:p w:rsidR="003B6C96" w:rsidRPr="00D56662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 jednání Pracovní s</w:t>
      </w:r>
      <w:r w:rsidR="005D74D3">
        <w:rPr>
          <w:rFonts w:ascii="Times New Roman" w:hAnsi="Times New Roman" w:cs="Times New Roman"/>
          <w:b/>
          <w:sz w:val="44"/>
          <w:szCs w:val="44"/>
        </w:rPr>
        <w:t>k</w:t>
      </w:r>
      <w:r>
        <w:rPr>
          <w:rFonts w:ascii="Times New Roman" w:hAnsi="Times New Roman" w:cs="Times New Roman"/>
          <w:b/>
          <w:sz w:val="44"/>
          <w:szCs w:val="44"/>
        </w:rPr>
        <w:t xml:space="preserve">upiny pro </w:t>
      </w:r>
      <w:r w:rsidR="00595CEE">
        <w:rPr>
          <w:rFonts w:ascii="Times New Roman" w:hAnsi="Times New Roman" w:cs="Times New Roman"/>
          <w:b/>
          <w:sz w:val="44"/>
          <w:szCs w:val="44"/>
        </w:rPr>
        <w:t>etnické menšiny a osoby jiného sociokulturního prostředí</w:t>
      </w:r>
    </w:p>
    <w:p w:rsidR="00D56662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 xml:space="preserve">„Aktualizace procesu komunitního plánování sociálních služeb v ORP </w:t>
      </w:r>
      <w:r w:rsidR="007C3182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B6C96" w:rsidRPr="00FC3A03" w:rsidRDefault="003B6C96" w:rsidP="00D56662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6C96" w:rsidRPr="00267887" w:rsidRDefault="003B6C96" w:rsidP="00D5666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340E08">
        <w:rPr>
          <w:rFonts w:ascii="Times New Roman" w:hAnsi="Times New Roman"/>
          <w:b/>
          <w:sz w:val="24"/>
          <w:szCs w:val="24"/>
        </w:rPr>
        <w:t xml:space="preserve">dne </w:t>
      </w:r>
      <w:r w:rsidR="002407AD">
        <w:rPr>
          <w:rFonts w:ascii="Times New Roman" w:hAnsi="Times New Roman"/>
          <w:b/>
          <w:sz w:val="24"/>
          <w:szCs w:val="24"/>
        </w:rPr>
        <w:t>1</w:t>
      </w:r>
      <w:r w:rsidR="00595CEE">
        <w:rPr>
          <w:rFonts w:ascii="Times New Roman" w:hAnsi="Times New Roman"/>
          <w:b/>
          <w:sz w:val="24"/>
          <w:szCs w:val="24"/>
        </w:rPr>
        <w:t>7</w:t>
      </w:r>
      <w:r w:rsidR="002407AD">
        <w:rPr>
          <w:rFonts w:ascii="Times New Roman" w:hAnsi="Times New Roman"/>
          <w:b/>
          <w:sz w:val="24"/>
          <w:szCs w:val="24"/>
        </w:rPr>
        <w:t>. května</w:t>
      </w:r>
      <w:r w:rsidRPr="0026788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8</w:t>
      </w:r>
      <w:r w:rsidRPr="00267887">
        <w:rPr>
          <w:rFonts w:ascii="Times New Roman" w:hAnsi="Times New Roman"/>
          <w:b/>
          <w:sz w:val="24"/>
          <w:szCs w:val="24"/>
        </w:rPr>
        <w:t xml:space="preserve"> -</w:t>
      </w:r>
    </w:p>
    <w:p w:rsidR="003B6C96" w:rsidRPr="00FC3A03" w:rsidRDefault="003B6C96" w:rsidP="00D5666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r w:rsidR="002407AD">
        <w:rPr>
          <w:rFonts w:ascii="Times New Roman" w:hAnsi="Times New Roman"/>
          <w:b/>
          <w:color w:val="000000"/>
          <w:sz w:val="24"/>
          <w:szCs w:val="24"/>
        </w:rPr>
        <w:t xml:space="preserve">SWOT analýza </w:t>
      </w:r>
    </w:p>
    <w:p w:rsidR="003B6C96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r w:rsidR="002407AD">
        <w:rPr>
          <w:rFonts w:ascii="Times New Roman" w:hAnsi="Times New Roman"/>
          <w:b/>
          <w:color w:val="000000"/>
          <w:sz w:val="24"/>
          <w:szCs w:val="24"/>
        </w:rPr>
        <w:t>Logo komunitního plánování</w:t>
      </w:r>
      <w:r w:rsidR="00595CEE">
        <w:rPr>
          <w:rFonts w:ascii="Times New Roman" w:hAnsi="Times New Roman"/>
          <w:b/>
          <w:color w:val="000000"/>
          <w:sz w:val="24"/>
          <w:szCs w:val="24"/>
        </w:rPr>
        <w:t xml:space="preserve"> sociálních služeb</w:t>
      </w:r>
    </w:p>
    <w:p w:rsidR="003049A0" w:rsidRDefault="003049A0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3) Klíčová aktivita projektu č. 3</w:t>
      </w:r>
    </w:p>
    <w:p w:rsidR="003B6C96" w:rsidRDefault="003049A0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="003B6C96">
        <w:rPr>
          <w:rFonts w:ascii="Times New Roman" w:hAnsi="Times New Roman"/>
          <w:b/>
          <w:color w:val="000000"/>
          <w:sz w:val="24"/>
          <w:szCs w:val="24"/>
        </w:rPr>
        <w:t xml:space="preserve">) </w:t>
      </w:r>
      <w:r w:rsidR="001D227C">
        <w:rPr>
          <w:rFonts w:ascii="Times New Roman" w:hAnsi="Times New Roman"/>
          <w:b/>
          <w:color w:val="000000"/>
          <w:sz w:val="24"/>
          <w:szCs w:val="24"/>
        </w:rPr>
        <w:t>Termín V</w:t>
      </w:r>
      <w:r w:rsidR="002407AD">
        <w:rPr>
          <w:rFonts w:ascii="Times New Roman" w:hAnsi="Times New Roman"/>
          <w:b/>
          <w:color w:val="000000"/>
          <w:sz w:val="24"/>
          <w:szCs w:val="24"/>
        </w:rPr>
        <w:t>eřejné</w:t>
      </w:r>
      <w:r w:rsidR="001D227C">
        <w:rPr>
          <w:rFonts w:ascii="Times New Roman" w:hAnsi="Times New Roman"/>
          <w:b/>
          <w:color w:val="000000"/>
          <w:sz w:val="24"/>
          <w:szCs w:val="24"/>
        </w:rPr>
        <w:t>ho</w:t>
      </w:r>
      <w:r w:rsidR="002407AD">
        <w:rPr>
          <w:rFonts w:ascii="Times New Roman" w:hAnsi="Times New Roman"/>
          <w:b/>
          <w:color w:val="000000"/>
          <w:sz w:val="24"/>
          <w:szCs w:val="24"/>
        </w:rPr>
        <w:t xml:space="preserve"> setkání a další</w:t>
      </w:r>
      <w:r w:rsidR="001D227C">
        <w:rPr>
          <w:rFonts w:ascii="Times New Roman" w:hAnsi="Times New Roman"/>
          <w:b/>
          <w:color w:val="000000"/>
          <w:sz w:val="24"/>
          <w:szCs w:val="24"/>
        </w:rPr>
        <w:t>ch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akcí</w:t>
      </w:r>
      <w:r w:rsidR="002407AD">
        <w:rPr>
          <w:rFonts w:ascii="Times New Roman" w:hAnsi="Times New Roman"/>
          <w:b/>
          <w:color w:val="000000"/>
          <w:sz w:val="24"/>
          <w:szCs w:val="24"/>
        </w:rPr>
        <w:t xml:space="preserve"> projektu</w:t>
      </w:r>
    </w:p>
    <w:p w:rsidR="003B6C96" w:rsidRDefault="003049A0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</w:t>
      </w:r>
      <w:r w:rsidR="003B6C96">
        <w:rPr>
          <w:rFonts w:ascii="Times New Roman" w:hAnsi="Times New Roman"/>
          <w:b/>
          <w:color w:val="000000"/>
          <w:sz w:val="24"/>
          <w:szCs w:val="24"/>
        </w:rPr>
        <w:t>) Termín dalšího jednání</w:t>
      </w:r>
      <w:r w:rsidR="00AD651D">
        <w:rPr>
          <w:rFonts w:ascii="Times New Roman" w:hAnsi="Times New Roman"/>
          <w:b/>
          <w:color w:val="000000"/>
          <w:sz w:val="24"/>
          <w:szCs w:val="24"/>
        </w:rPr>
        <w:t xml:space="preserve"> PS</w:t>
      </w:r>
      <w:r w:rsidR="00595CE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1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595CEE" w:rsidRDefault="00595CEE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2407AD">
        <w:rPr>
          <w:rFonts w:ascii="Times New Roman" w:hAnsi="Times New Roman"/>
          <w:sz w:val="24"/>
          <w:szCs w:val="24"/>
        </w:rPr>
        <w:t>lenové pracovní skupiny</w:t>
      </w:r>
      <w:r>
        <w:rPr>
          <w:rFonts w:ascii="Times New Roman" w:hAnsi="Times New Roman"/>
          <w:sz w:val="24"/>
          <w:szCs w:val="24"/>
        </w:rPr>
        <w:t xml:space="preserve"> „Etnické menšiny a osoby jiného sociokulturního prostředí“ sestavili</w:t>
      </w:r>
    </w:p>
    <w:p w:rsidR="002407AD" w:rsidRDefault="002407AD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SWOT analýzu potřeb </w:t>
      </w:r>
      <w:r w:rsidR="00595CEE">
        <w:rPr>
          <w:rFonts w:ascii="Times New Roman" w:hAnsi="Times New Roman"/>
          <w:sz w:val="24"/>
          <w:szCs w:val="24"/>
        </w:rPr>
        <w:t xml:space="preserve">této </w:t>
      </w:r>
      <w:r>
        <w:rPr>
          <w:rFonts w:ascii="Times New Roman" w:hAnsi="Times New Roman"/>
          <w:sz w:val="24"/>
          <w:szCs w:val="24"/>
        </w:rPr>
        <w:t>cílové skupiny</w:t>
      </w:r>
      <w:r w:rsidR="00595CEE">
        <w:rPr>
          <w:rFonts w:ascii="Times New Roman" w:hAnsi="Times New Roman"/>
          <w:sz w:val="24"/>
          <w:szCs w:val="24"/>
        </w:rPr>
        <w:t xml:space="preserve">. V komunikaci určili členové </w:t>
      </w:r>
      <w:r>
        <w:rPr>
          <w:rFonts w:ascii="Times New Roman" w:hAnsi="Times New Roman"/>
          <w:sz w:val="24"/>
          <w:szCs w:val="24"/>
        </w:rPr>
        <w:t xml:space="preserve">silné a slabé stránky, příležitosti a hrozby v této oblasti. </w:t>
      </w:r>
      <w:r w:rsidR="00595CEE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abulka SWOT analýzy je přílohou zápisu (příloha č. 1).</w:t>
      </w:r>
    </w:p>
    <w:p w:rsidR="00220C51" w:rsidRDefault="00220C5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2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407AD" w:rsidRDefault="00595CEE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Koordinátorka projektu prezentovala č</w:t>
      </w:r>
      <w:r w:rsidR="002407AD">
        <w:rPr>
          <w:rFonts w:ascii="Times New Roman" w:hAnsi="Times New Roman"/>
          <w:sz w:val="24"/>
          <w:szCs w:val="24"/>
        </w:rPr>
        <w:t>lenům pracovní skupiny</w:t>
      </w:r>
      <w:r>
        <w:rPr>
          <w:rFonts w:ascii="Times New Roman" w:hAnsi="Times New Roman"/>
          <w:sz w:val="24"/>
          <w:szCs w:val="24"/>
        </w:rPr>
        <w:t xml:space="preserve"> </w:t>
      </w:r>
      <w:r w:rsidR="002407AD">
        <w:rPr>
          <w:rFonts w:ascii="Times New Roman" w:hAnsi="Times New Roman"/>
          <w:sz w:val="24"/>
          <w:szCs w:val="24"/>
        </w:rPr>
        <w:t>logo komunitního</w:t>
      </w:r>
      <w:r w:rsidR="002F6182">
        <w:rPr>
          <w:rFonts w:ascii="Times New Roman" w:hAnsi="Times New Roman"/>
          <w:sz w:val="24"/>
          <w:szCs w:val="24"/>
        </w:rPr>
        <w:t xml:space="preserve"> plánování</w:t>
      </w:r>
      <w:r>
        <w:rPr>
          <w:rFonts w:ascii="Times New Roman" w:hAnsi="Times New Roman"/>
          <w:sz w:val="24"/>
          <w:szCs w:val="24"/>
        </w:rPr>
        <w:t xml:space="preserve"> sociálních služeb</w:t>
      </w:r>
      <w:r w:rsidR="002F618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které</w:t>
      </w:r>
      <w:r w:rsidR="002F6182">
        <w:rPr>
          <w:rFonts w:ascii="Times New Roman" w:hAnsi="Times New Roman"/>
          <w:sz w:val="24"/>
          <w:szCs w:val="24"/>
        </w:rPr>
        <w:t xml:space="preserve"> se používalo</w:t>
      </w:r>
      <w:r w:rsidR="002407AD">
        <w:rPr>
          <w:rFonts w:ascii="Times New Roman" w:hAnsi="Times New Roman"/>
          <w:sz w:val="24"/>
          <w:szCs w:val="24"/>
        </w:rPr>
        <w:t xml:space="preserve"> v dřívějších projektech</w:t>
      </w:r>
      <w:r>
        <w:rPr>
          <w:rFonts w:ascii="Times New Roman" w:hAnsi="Times New Roman"/>
          <w:sz w:val="24"/>
          <w:szCs w:val="24"/>
        </w:rPr>
        <w:t xml:space="preserve"> komunitního plánování, a to od roku 2006</w:t>
      </w:r>
      <w:r w:rsidR="002407AD">
        <w:rPr>
          <w:rFonts w:ascii="Times New Roman" w:hAnsi="Times New Roman"/>
          <w:sz w:val="24"/>
          <w:szCs w:val="24"/>
        </w:rPr>
        <w:t>. Členové skupiny souhlas</w:t>
      </w:r>
      <w:r>
        <w:rPr>
          <w:rFonts w:ascii="Times New Roman" w:hAnsi="Times New Roman"/>
          <w:sz w:val="24"/>
          <w:szCs w:val="24"/>
        </w:rPr>
        <w:t>ili</w:t>
      </w:r>
      <w:r w:rsidR="002407AD">
        <w:rPr>
          <w:rFonts w:ascii="Times New Roman" w:hAnsi="Times New Roman"/>
          <w:sz w:val="24"/>
          <w:szCs w:val="24"/>
        </w:rPr>
        <w:t xml:space="preserve"> s tím, aby toto „staré“ logo, které se již osvědčilo, bylo použito také jako logo </w:t>
      </w:r>
      <w:r w:rsidR="002F6182">
        <w:rPr>
          <w:rFonts w:ascii="Times New Roman" w:hAnsi="Times New Roman"/>
          <w:sz w:val="24"/>
          <w:szCs w:val="24"/>
        </w:rPr>
        <w:t xml:space="preserve">komunitního plánování v </w:t>
      </w:r>
      <w:r w:rsidR="002407AD">
        <w:rPr>
          <w:rFonts w:ascii="Times New Roman" w:hAnsi="Times New Roman"/>
          <w:sz w:val="24"/>
          <w:szCs w:val="24"/>
        </w:rPr>
        <w:t>to</w:t>
      </w:r>
      <w:r w:rsidR="002F6182">
        <w:rPr>
          <w:rFonts w:ascii="Times New Roman" w:hAnsi="Times New Roman"/>
          <w:sz w:val="24"/>
          <w:szCs w:val="24"/>
        </w:rPr>
        <w:t>mt</w:t>
      </w:r>
      <w:r w:rsidR="002407AD">
        <w:rPr>
          <w:rFonts w:ascii="Times New Roman" w:hAnsi="Times New Roman"/>
          <w:sz w:val="24"/>
          <w:szCs w:val="24"/>
        </w:rPr>
        <w:t xml:space="preserve">o projektu.  </w:t>
      </w:r>
      <w:r w:rsidR="004823B7">
        <w:rPr>
          <w:rFonts w:ascii="Times New Roman" w:hAnsi="Times New Roman"/>
          <w:sz w:val="24"/>
          <w:szCs w:val="24"/>
        </w:rPr>
        <w:t xml:space="preserve"> </w:t>
      </w:r>
    </w:p>
    <w:p w:rsidR="002407AD" w:rsidRDefault="002407AD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45DF6" w:rsidRDefault="00D45DF6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lastRenderedPageBreak/>
        <w:t xml:space="preserve">Ad </w:t>
      </w:r>
      <w:r>
        <w:rPr>
          <w:rFonts w:ascii="Times New Roman" w:hAnsi="Times New Roman"/>
          <w:b/>
          <w:sz w:val="24"/>
          <w:szCs w:val="24"/>
        </w:rPr>
        <w:t>3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3B6C96" w:rsidRDefault="003049A0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Koordinátorka projektu informovala členy pracovní skupiny o klíčové aktivitě projektu číslo 3, což jsou analýzy uživatelů a poskytovatelů sociálních služeb a analýzy obcí. Nyní aktivně probíhá práce na Sociodemografické analýze a Analýze uživatelů sociálních služeb.</w:t>
      </w:r>
      <w:r w:rsidR="00C97778">
        <w:rPr>
          <w:rFonts w:ascii="Times New Roman" w:hAnsi="Times New Roman"/>
          <w:sz w:val="24"/>
          <w:szCs w:val="24"/>
        </w:rPr>
        <w:t xml:space="preserve"> </w:t>
      </w:r>
    </w:p>
    <w:p w:rsidR="00524C26" w:rsidRDefault="00524C26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 w:rsidR="00CD3A72">
        <w:rPr>
          <w:rFonts w:ascii="Times New Roman" w:hAnsi="Times New Roman"/>
          <w:b/>
          <w:sz w:val="24"/>
          <w:szCs w:val="24"/>
        </w:rPr>
        <w:t>4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3049A0" w:rsidRPr="00CD3A72" w:rsidRDefault="003049A0" w:rsidP="003049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Termín dalšího Veřejného setkání k projektu je naplánován na 19. září 2018. Termín plánované akce „Projedeme město s vozíčkářem“ je naplánován na 5. září 2018.</w:t>
      </w:r>
      <w:r w:rsidR="00595CEE">
        <w:rPr>
          <w:rFonts w:ascii="Times New Roman" w:hAnsi="Times New Roman"/>
          <w:sz w:val="24"/>
          <w:szCs w:val="24"/>
        </w:rPr>
        <w:t xml:space="preserve"> Tým k akci </w:t>
      </w:r>
      <w:r w:rsidR="00D45DF6">
        <w:rPr>
          <w:rFonts w:ascii="Times New Roman" w:hAnsi="Times New Roman"/>
          <w:sz w:val="24"/>
          <w:szCs w:val="24"/>
        </w:rPr>
        <w:t xml:space="preserve">„Projedeme město s vozíčkářem“ </w:t>
      </w:r>
      <w:r w:rsidR="00595CEE">
        <w:rPr>
          <w:rFonts w:ascii="Times New Roman" w:hAnsi="Times New Roman"/>
          <w:sz w:val="24"/>
          <w:szCs w:val="24"/>
        </w:rPr>
        <w:t xml:space="preserve">se sejde 9.července 2018, aby </w:t>
      </w:r>
      <w:r w:rsidR="00D45DF6">
        <w:rPr>
          <w:rFonts w:ascii="Times New Roman" w:hAnsi="Times New Roman"/>
          <w:sz w:val="24"/>
          <w:szCs w:val="24"/>
        </w:rPr>
        <w:t xml:space="preserve">se mohla </w:t>
      </w:r>
      <w:r w:rsidR="00595CEE">
        <w:rPr>
          <w:rFonts w:ascii="Times New Roman" w:hAnsi="Times New Roman"/>
          <w:sz w:val="24"/>
          <w:szCs w:val="24"/>
        </w:rPr>
        <w:t>podrobně naplánovat uveden</w:t>
      </w:r>
      <w:r w:rsidR="00D45DF6">
        <w:rPr>
          <w:rFonts w:ascii="Times New Roman" w:hAnsi="Times New Roman"/>
          <w:sz w:val="24"/>
          <w:szCs w:val="24"/>
        </w:rPr>
        <w:t>á</w:t>
      </w:r>
      <w:r w:rsidR="00595CEE">
        <w:rPr>
          <w:rFonts w:ascii="Times New Roman" w:hAnsi="Times New Roman"/>
          <w:sz w:val="24"/>
          <w:szCs w:val="24"/>
        </w:rPr>
        <w:t xml:space="preserve"> akc</w:t>
      </w:r>
      <w:r w:rsidR="00D45DF6">
        <w:rPr>
          <w:rFonts w:ascii="Times New Roman" w:hAnsi="Times New Roman"/>
          <w:sz w:val="24"/>
          <w:szCs w:val="24"/>
        </w:rPr>
        <w:t>e</w:t>
      </w:r>
      <w:r w:rsidR="00595CEE">
        <w:rPr>
          <w:rFonts w:ascii="Times New Roman" w:hAnsi="Times New Roman"/>
          <w:sz w:val="24"/>
          <w:szCs w:val="24"/>
        </w:rPr>
        <w:t>.</w:t>
      </w:r>
    </w:p>
    <w:p w:rsidR="003049A0" w:rsidRDefault="003049A0" w:rsidP="003049A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49A0" w:rsidRDefault="003049A0" w:rsidP="003049A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5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3B6C96" w:rsidRPr="00795B58" w:rsidRDefault="003B6C96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5B58">
        <w:rPr>
          <w:rFonts w:ascii="Times New Roman" w:hAnsi="Times New Roman"/>
          <w:sz w:val="24"/>
          <w:szCs w:val="24"/>
        </w:rPr>
        <w:t xml:space="preserve">Termín dalšího jednání Pracovní skupiny </w:t>
      </w:r>
      <w:r w:rsidR="00595CEE">
        <w:rPr>
          <w:rFonts w:ascii="Times New Roman" w:hAnsi="Times New Roman"/>
          <w:sz w:val="24"/>
          <w:szCs w:val="24"/>
        </w:rPr>
        <w:t>pro etnické menšiny a osoby jiného sociokulturního prostředí</w:t>
      </w:r>
      <w:r w:rsidRPr="00795B58">
        <w:rPr>
          <w:rFonts w:ascii="Times New Roman" w:hAnsi="Times New Roman"/>
          <w:sz w:val="24"/>
          <w:szCs w:val="24"/>
        </w:rPr>
        <w:t xml:space="preserve"> je naplánován na </w:t>
      </w:r>
      <w:r w:rsidR="00595CEE">
        <w:rPr>
          <w:rFonts w:ascii="Times New Roman" w:hAnsi="Times New Roman"/>
          <w:sz w:val="24"/>
          <w:szCs w:val="24"/>
        </w:rPr>
        <w:t>26</w:t>
      </w:r>
      <w:r w:rsidRPr="00795B58">
        <w:rPr>
          <w:rFonts w:ascii="Times New Roman" w:hAnsi="Times New Roman"/>
          <w:sz w:val="24"/>
          <w:szCs w:val="24"/>
        </w:rPr>
        <w:t xml:space="preserve">. </w:t>
      </w:r>
      <w:r w:rsidR="001D227C">
        <w:rPr>
          <w:rFonts w:ascii="Times New Roman" w:hAnsi="Times New Roman"/>
          <w:sz w:val="24"/>
          <w:szCs w:val="24"/>
        </w:rPr>
        <w:t>června</w:t>
      </w:r>
      <w:r w:rsidRPr="00795B58">
        <w:rPr>
          <w:rFonts w:ascii="Times New Roman" w:hAnsi="Times New Roman"/>
          <w:sz w:val="24"/>
          <w:szCs w:val="24"/>
        </w:rPr>
        <w:t xml:space="preserve"> 201</w:t>
      </w:r>
      <w:r w:rsidR="00CD3A72">
        <w:rPr>
          <w:rFonts w:ascii="Times New Roman" w:hAnsi="Times New Roman"/>
          <w:sz w:val="24"/>
          <w:szCs w:val="24"/>
        </w:rPr>
        <w:t>8</w:t>
      </w:r>
      <w:r w:rsidRPr="00795B58">
        <w:rPr>
          <w:rFonts w:ascii="Times New Roman" w:hAnsi="Times New Roman"/>
          <w:sz w:val="24"/>
          <w:szCs w:val="24"/>
        </w:rPr>
        <w:t>.</w:t>
      </w: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17523" w:rsidRDefault="0091752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56B41" w:rsidRPr="00795B58" w:rsidRDefault="00556B4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FC3A03" w:rsidRDefault="003B6C96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B6C96" w:rsidRDefault="003B6C96" w:rsidP="00D56662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CD3A72">
        <w:rPr>
          <w:rFonts w:ascii="Times New Roman" w:hAnsi="Times New Roman"/>
          <w:sz w:val="24"/>
          <w:szCs w:val="24"/>
        </w:rPr>
        <w:t xml:space="preserve"> </w:t>
      </w:r>
      <w:r w:rsidR="00D03127">
        <w:rPr>
          <w:rFonts w:ascii="Times New Roman" w:hAnsi="Times New Roman"/>
          <w:sz w:val="24"/>
          <w:szCs w:val="24"/>
        </w:rPr>
        <w:t xml:space="preserve">Mgr. </w:t>
      </w:r>
      <w:r w:rsidR="00595CEE">
        <w:rPr>
          <w:rFonts w:ascii="Times New Roman" w:hAnsi="Times New Roman"/>
          <w:sz w:val="24"/>
          <w:szCs w:val="24"/>
        </w:rPr>
        <w:t>Zatlouka</w:t>
      </w:r>
      <w:r w:rsidR="00D45DF6">
        <w:rPr>
          <w:rFonts w:ascii="Times New Roman" w:hAnsi="Times New Roman"/>
          <w:sz w:val="24"/>
          <w:szCs w:val="24"/>
        </w:rPr>
        <w:t>l</w:t>
      </w:r>
      <w:r w:rsidR="00595CEE">
        <w:rPr>
          <w:rFonts w:ascii="Times New Roman" w:hAnsi="Times New Roman"/>
          <w:sz w:val="24"/>
          <w:szCs w:val="24"/>
        </w:rPr>
        <w:t xml:space="preserve"> Vavroušková</w:t>
      </w:r>
      <w:r>
        <w:rPr>
          <w:rFonts w:ascii="Times New Roman" w:hAnsi="Times New Roman"/>
          <w:sz w:val="24"/>
          <w:szCs w:val="24"/>
        </w:rPr>
        <w:t>, vedoucí PS</w:t>
      </w:r>
    </w:p>
    <w:p w:rsidR="00711BB1" w:rsidRDefault="00711BB1" w:rsidP="00D56662">
      <w:pPr>
        <w:tabs>
          <w:tab w:val="left" w:pos="3645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BA51A0" w:rsidRDefault="00BA51A0" w:rsidP="00711BB1">
      <w:pPr>
        <w:jc w:val="right"/>
        <w:rPr>
          <w:rFonts w:ascii="Times New Roman" w:hAnsi="Times New Roman"/>
          <w:sz w:val="24"/>
          <w:szCs w:val="24"/>
        </w:rPr>
      </w:pPr>
    </w:p>
    <w:p w:rsidR="00B965C2" w:rsidRDefault="00B965C2" w:rsidP="00711BB1">
      <w:pPr>
        <w:jc w:val="right"/>
        <w:rPr>
          <w:rFonts w:ascii="Times New Roman" w:hAnsi="Times New Roman"/>
          <w:sz w:val="24"/>
          <w:szCs w:val="24"/>
        </w:rPr>
      </w:pPr>
    </w:p>
    <w:p w:rsidR="00B965C2" w:rsidRDefault="00B965C2" w:rsidP="00711BB1">
      <w:pPr>
        <w:jc w:val="right"/>
        <w:rPr>
          <w:rFonts w:ascii="Times New Roman" w:hAnsi="Times New Roman"/>
          <w:sz w:val="24"/>
          <w:szCs w:val="24"/>
        </w:rPr>
      </w:pPr>
    </w:p>
    <w:p w:rsidR="00B965C2" w:rsidRDefault="00B965C2" w:rsidP="00711BB1">
      <w:pPr>
        <w:jc w:val="right"/>
        <w:rPr>
          <w:rFonts w:ascii="Times New Roman" w:hAnsi="Times New Roman"/>
          <w:sz w:val="24"/>
          <w:szCs w:val="24"/>
        </w:rPr>
      </w:pPr>
    </w:p>
    <w:p w:rsidR="00EA3C91" w:rsidRDefault="00EA3C91" w:rsidP="00B965C2">
      <w:pPr>
        <w:pStyle w:val="Nadpis3"/>
        <w:spacing w:before="0" w:after="0"/>
        <w:rPr>
          <w:rFonts w:ascii="Times New Roman" w:hAnsi="Times New Roman"/>
          <w:b/>
          <w:szCs w:val="24"/>
          <w:lang w:val="cs-CZ"/>
        </w:rPr>
      </w:pPr>
    </w:p>
    <w:p w:rsidR="00EA3C91" w:rsidRPr="00EA3C91" w:rsidRDefault="00EA3C91" w:rsidP="00EA3C91">
      <w:pPr>
        <w:pStyle w:val="Nadpis3"/>
        <w:spacing w:before="0" w:after="0"/>
        <w:jc w:val="center"/>
        <w:rPr>
          <w:rFonts w:ascii="Times New Roman" w:hAnsi="Times New Roman"/>
          <w:b/>
          <w:color w:val="000000" w:themeColor="text1"/>
          <w:szCs w:val="24"/>
          <w:lang w:val="cs-CZ"/>
        </w:rPr>
      </w:pPr>
      <w:r w:rsidRPr="00EA3C91">
        <w:rPr>
          <w:rFonts w:ascii="Times New Roman" w:hAnsi="Times New Roman"/>
          <w:b/>
          <w:color w:val="000000" w:themeColor="text1"/>
          <w:szCs w:val="24"/>
          <w:lang w:val="cs-CZ"/>
        </w:rPr>
        <w:t>Příloha č. 1</w:t>
      </w:r>
    </w:p>
    <w:p w:rsidR="00B965C2" w:rsidRPr="00EA3C91" w:rsidRDefault="00B965C2" w:rsidP="00EA3C91">
      <w:pPr>
        <w:pStyle w:val="Nadpis3"/>
        <w:spacing w:before="0" w:after="0"/>
        <w:jc w:val="center"/>
        <w:rPr>
          <w:rFonts w:ascii="Times New Roman" w:hAnsi="Times New Roman"/>
          <w:b/>
          <w:color w:val="000000" w:themeColor="text1"/>
          <w:szCs w:val="24"/>
          <w:lang w:val="cs-CZ"/>
        </w:rPr>
      </w:pPr>
      <w:r w:rsidRPr="00EA3C91">
        <w:rPr>
          <w:rFonts w:ascii="Times New Roman" w:hAnsi="Times New Roman"/>
          <w:b/>
          <w:color w:val="000000" w:themeColor="text1"/>
          <w:szCs w:val="24"/>
          <w:lang w:val="cs-CZ"/>
        </w:rPr>
        <w:t>SWOT analýza</w:t>
      </w:r>
    </w:p>
    <w:p w:rsidR="00B965C2" w:rsidRPr="00EA3C91" w:rsidRDefault="00B965C2" w:rsidP="00EA3C91">
      <w:pPr>
        <w:pStyle w:val="Nadpis3"/>
        <w:spacing w:before="0" w:after="0"/>
        <w:jc w:val="center"/>
        <w:rPr>
          <w:rFonts w:ascii="Times New Roman" w:hAnsi="Times New Roman"/>
          <w:b/>
          <w:color w:val="000000" w:themeColor="text1"/>
          <w:szCs w:val="24"/>
          <w:lang w:val="cs-CZ"/>
        </w:rPr>
      </w:pPr>
      <w:bookmarkStart w:id="0" w:name="_GoBack"/>
      <w:bookmarkEnd w:id="0"/>
      <w:r w:rsidRPr="00EA3C91">
        <w:rPr>
          <w:rFonts w:ascii="Times New Roman" w:hAnsi="Times New Roman"/>
          <w:b/>
          <w:color w:val="000000" w:themeColor="text1"/>
          <w:szCs w:val="24"/>
          <w:lang w:val="cs-CZ"/>
        </w:rPr>
        <w:t>Skupiny pro etnické menšiny a osoby jiného sociokulturního prostředí</w:t>
      </w:r>
    </w:p>
    <w:p w:rsidR="00B965C2" w:rsidRDefault="00B965C2" w:rsidP="00B965C2">
      <w:pPr>
        <w:rPr>
          <w:lang w:eastAsia="x-none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16"/>
      </w:tblGrid>
      <w:tr w:rsidR="00B965C2" w:rsidRPr="001766BE" w:rsidTr="0087427C">
        <w:trPr>
          <w:trHeight w:val="454"/>
        </w:trPr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vAlign w:val="center"/>
            <w:hideMark/>
          </w:tcPr>
          <w:p w:rsidR="00B965C2" w:rsidRPr="00A70705" w:rsidRDefault="00B965C2" w:rsidP="0087427C">
            <w:pPr>
              <w:jc w:val="center"/>
              <w:rPr>
                <w:rFonts w:ascii="Times New Roman" w:hAnsi="Times New Roman"/>
                <w:b/>
                <w:color w:val="FFFFFF"/>
                <w:sz w:val="28"/>
              </w:rPr>
            </w:pPr>
            <w:r w:rsidRPr="00A70705">
              <w:rPr>
                <w:rFonts w:ascii="Times New Roman" w:hAnsi="Times New Roman"/>
                <w:b/>
                <w:color w:val="FFFFFF"/>
                <w:sz w:val="28"/>
              </w:rPr>
              <w:t>Silné stránky (</w:t>
            </w:r>
            <w:proofErr w:type="spellStart"/>
            <w:r w:rsidRPr="00A70705">
              <w:rPr>
                <w:rFonts w:ascii="Times New Roman" w:hAnsi="Times New Roman"/>
                <w:b/>
                <w:color w:val="FFFFFF"/>
                <w:sz w:val="28"/>
              </w:rPr>
              <w:t>Strengths</w:t>
            </w:r>
            <w:proofErr w:type="spellEnd"/>
            <w:r w:rsidRPr="00A70705">
              <w:rPr>
                <w:rFonts w:ascii="Times New Roman" w:hAnsi="Times New Roman"/>
                <w:b/>
                <w:color w:val="FFFFFF"/>
                <w:sz w:val="28"/>
              </w:rPr>
              <w:t>)</w:t>
            </w: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vAlign w:val="center"/>
            <w:hideMark/>
          </w:tcPr>
          <w:p w:rsidR="00B965C2" w:rsidRPr="00A70705" w:rsidRDefault="00B965C2" w:rsidP="0087427C">
            <w:pPr>
              <w:jc w:val="center"/>
              <w:rPr>
                <w:rFonts w:ascii="Times New Roman" w:hAnsi="Times New Roman"/>
                <w:b/>
                <w:color w:val="FFFFFF"/>
                <w:sz w:val="28"/>
              </w:rPr>
            </w:pPr>
            <w:r w:rsidRPr="00A70705">
              <w:rPr>
                <w:rFonts w:ascii="Times New Roman" w:hAnsi="Times New Roman"/>
                <w:b/>
                <w:color w:val="FFFFFF"/>
                <w:sz w:val="28"/>
              </w:rPr>
              <w:t>Slabé stránky (</w:t>
            </w:r>
            <w:proofErr w:type="spellStart"/>
            <w:r w:rsidRPr="00A70705">
              <w:rPr>
                <w:rFonts w:ascii="Times New Roman" w:hAnsi="Times New Roman"/>
                <w:b/>
                <w:color w:val="FFFFFF"/>
                <w:sz w:val="28"/>
              </w:rPr>
              <w:t>Weaknesses</w:t>
            </w:r>
            <w:proofErr w:type="spellEnd"/>
            <w:r w:rsidRPr="00A70705">
              <w:rPr>
                <w:rFonts w:ascii="Times New Roman" w:hAnsi="Times New Roman"/>
                <w:b/>
                <w:color w:val="FFFFFF"/>
                <w:sz w:val="28"/>
              </w:rPr>
              <w:t>)</w:t>
            </w:r>
          </w:p>
        </w:tc>
      </w:tr>
      <w:tr w:rsidR="00B965C2" w:rsidRPr="001766BE" w:rsidTr="0087427C"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hideMark/>
          </w:tcPr>
          <w:p w:rsidR="00B965C2" w:rsidRPr="001766BE" w:rsidRDefault="00B965C2" w:rsidP="0087427C">
            <w:pPr>
              <w:ind w:left="426"/>
              <w:rPr>
                <w:rFonts w:ascii="Times New Roman" w:hAnsi="Times New Roman"/>
              </w:rPr>
            </w:pPr>
            <w:r w:rsidRPr="001766BE">
              <w:rPr>
                <w:rFonts w:ascii="Times New Roman" w:hAnsi="Times New Roman"/>
              </w:rPr>
              <w:t>¨</w:t>
            </w:r>
          </w:p>
          <w:p w:rsidR="00B965C2" w:rsidRPr="001766BE" w:rsidRDefault="00B965C2" w:rsidP="00B965C2">
            <w:pPr>
              <w:numPr>
                <w:ilvl w:val="0"/>
                <w:numId w:val="79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 xml:space="preserve">existují neziskové organizace </w:t>
            </w:r>
            <w:r w:rsidRPr="001766BE">
              <w:rPr>
                <w:rFonts w:ascii="Times New Roman" w:hAnsi="Times New Roman"/>
                <w:sz w:val="24"/>
              </w:rPr>
              <w:br/>
              <w:t xml:space="preserve">pro cílovou skupinu </w:t>
            </w:r>
          </w:p>
          <w:p w:rsidR="00B965C2" w:rsidRPr="001766BE" w:rsidRDefault="00B965C2" w:rsidP="00B965C2">
            <w:pPr>
              <w:numPr>
                <w:ilvl w:val="0"/>
                <w:numId w:val="79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 xml:space="preserve">ve Šternberku a Moravském Berouně je Centrum pro rodinu, děti a mládež </w:t>
            </w:r>
          </w:p>
          <w:p w:rsidR="00B965C2" w:rsidRPr="001766BE" w:rsidRDefault="00B965C2" w:rsidP="00B965C2">
            <w:pPr>
              <w:numPr>
                <w:ilvl w:val="0"/>
                <w:numId w:val="79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 xml:space="preserve">jsou poskytovány soc. aktivizační služby </w:t>
            </w:r>
          </w:p>
          <w:p w:rsidR="00B965C2" w:rsidRPr="001766BE" w:rsidRDefault="00B965C2" w:rsidP="00B965C2">
            <w:pPr>
              <w:numPr>
                <w:ilvl w:val="0"/>
                <w:numId w:val="79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je poskytováno právního poradenství</w:t>
            </w:r>
          </w:p>
          <w:p w:rsidR="00B965C2" w:rsidRPr="001766BE" w:rsidRDefault="00B965C2" w:rsidP="00B965C2">
            <w:pPr>
              <w:numPr>
                <w:ilvl w:val="0"/>
                <w:numId w:val="79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snaha města řešit danou problematiku</w:t>
            </w:r>
          </w:p>
          <w:p w:rsidR="00B965C2" w:rsidRPr="001766BE" w:rsidRDefault="00B965C2" w:rsidP="00B965C2">
            <w:pPr>
              <w:numPr>
                <w:ilvl w:val="0"/>
                <w:numId w:val="79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 xml:space="preserve">funkce romského poradce </w:t>
            </w:r>
          </w:p>
          <w:p w:rsidR="00B965C2" w:rsidRPr="001766BE" w:rsidRDefault="00B965C2" w:rsidP="00B965C2">
            <w:pPr>
              <w:numPr>
                <w:ilvl w:val="0"/>
                <w:numId w:val="79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podpora kraje</w:t>
            </w:r>
          </w:p>
          <w:p w:rsidR="00B965C2" w:rsidRPr="001766BE" w:rsidRDefault="00B965C2" w:rsidP="00B965C2">
            <w:pPr>
              <w:numPr>
                <w:ilvl w:val="0"/>
                <w:numId w:val="79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existence asistentů prevence kriminality</w:t>
            </w:r>
          </w:p>
          <w:p w:rsidR="00B965C2" w:rsidRPr="001766BE" w:rsidRDefault="00B965C2" w:rsidP="00B965C2">
            <w:pPr>
              <w:numPr>
                <w:ilvl w:val="0"/>
                <w:numId w:val="79"/>
              </w:numPr>
              <w:spacing w:after="0"/>
              <w:ind w:left="426" w:hanging="284"/>
              <w:rPr>
                <w:rFonts w:ascii="Times New Roman" w:hAnsi="Times New Roman"/>
              </w:rPr>
            </w:pPr>
            <w:r w:rsidRPr="001766BE">
              <w:rPr>
                <w:rFonts w:ascii="Times New Roman" w:hAnsi="Times New Roman"/>
                <w:sz w:val="24"/>
              </w:rPr>
              <w:t xml:space="preserve">romský specialista pro Šternberk </w:t>
            </w:r>
            <w:r w:rsidRPr="001766BE">
              <w:rPr>
                <w:rFonts w:ascii="Times New Roman" w:hAnsi="Times New Roman"/>
                <w:sz w:val="24"/>
              </w:rPr>
              <w:br/>
              <w:t>u Policie</w:t>
            </w: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hideMark/>
          </w:tcPr>
          <w:p w:rsidR="00B965C2" w:rsidRPr="001766BE" w:rsidRDefault="00B965C2" w:rsidP="0087427C">
            <w:pPr>
              <w:ind w:left="497"/>
              <w:rPr>
                <w:rFonts w:ascii="Times New Roman" w:hAnsi="Times New Roman"/>
              </w:rPr>
            </w:pPr>
          </w:p>
          <w:p w:rsidR="00B965C2" w:rsidRPr="001766BE" w:rsidRDefault="00B965C2" w:rsidP="00B965C2">
            <w:pPr>
              <w:numPr>
                <w:ilvl w:val="0"/>
                <w:numId w:val="8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 xml:space="preserve">chybí sociální bydlení, startovací byty </w:t>
            </w:r>
            <w:r w:rsidRPr="001766BE">
              <w:rPr>
                <w:rFonts w:ascii="Times New Roman" w:hAnsi="Times New Roman"/>
                <w:sz w:val="24"/>
              </w:rPr>
              <w:br/>
              <w:t>a městské byty</w:t>
            </w:r>
          </w:p>
          <w:p w:rsidR="00B965C2" w:rsidRPr="001766BE" w:rsidRDefault="00B965C2" w:rsidP="00B965C2">
            <w:pPr>
              <w:numPr>
                <w:ilvl w:val="0"/>
                <w:numId w:val="8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sociální služby nejsou dostatečně financovány</w:t>
            </w:r>
          </w:p>
          <w:p w:rsidR="00B965C2" w:rsidRPr="001766BE" w:rsidRDefault="00B965C2" w:rsidP="00B965C2">
            <w:pPr>
              <w:numPr>
                <w:ilvl w:val="0"/>
                <w:numId w:val="8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panuje nevědomost o problémech v jiných etnických menšinách</w:t>
            </w:r>
          </w:p>
          <w:p w:rsidR="00B965C2" w:rsidRPr="001766BE" w:rsidRDefault="00B965C2" w:rsidP="00B965C2">
            <w:pPr>
              <w:numPr>
                <w:ilvl w:val="0"/>
                <w:numId w:val="8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existuje zde pouze jedna organizace zabývající se drogovou závislostí</w:t>
            </w:r>
          </w:p>
          <w:p w:rsidR="00B965C2" w:rsidRPr="001766BE" w:rsidRDefault="00B965C2" w:rsidP="00B965C2">
            <w:pPr>
              <w:numPr>
                <w:ilvl w:val="0"/>
                <w:numId w:val="8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chybí sociální podnikání</w:t>
            </w:r>
          </w:p>
          <w:p w:rsidR="00B965C2" w:rsidRPr="001766BE" w:rsidRDefault="00B965C2" w:rsidP="00B965C2">
            <w:pPr>
              <w:numPr>
                <w:ilvl w:val="0"/>
                <w:numId w:val="8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existuje nepřátelství mezi romskými rodinami ve Šternberku</w:t>
            </w:r>
          </w:p>
          <w:p w:rsidR="00B965C2" w:rsidRPr="001766BE" w:rsidRDefault="00B965C2" w:rsidP="00B965C2">
            <w:pPr>
              <w:numPr>
                <w:ilvl w:val="0"/>
                <w:numId w:val="8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není uznávaný romský zástupce</w:t>
            </w:r>
          </w:p>
          <w:p w:rsidR="00B965C2" w:rsidRPr="001766BE" w:rsidRDefault="00B965C2" w:rsidP="00B965C2">
            <w:pPr>
              <w:numPr>
                <w:ilvl w:val="0"/>
                <w:numId w:val="8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vyskytují se socio-patologické jevy (gamblerství, drogy)</w:t>
            </w:r>
          </w:p>
          <w:p w:rsidR="00B965C2" w:rsidRPr="001766BE" w:rsidRDefault="00B965C2" w:rsidP="00B965C2">
            <w:pPr>
              <w:numPr>
                <w:ilvl w:val="0"/>
                <w:numId w:val="8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rodinám cílové skupiny často chybí dostatečná odpovědnost</w:t>
            </w:r>
          </w:p>
          <w:p w:rsidR="00B965C2" w:rsidRPr="001766BE" w:rsidRDefault="00B965C2" w:rsidP="00B965C2">
            <w:pPr>
              <w:numPr>
                <w:ilvl w:val="0"/>
                <w:numId w:val="8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chybí návaznost na nízkoprahové zařízení</w:t>
            </w:r>
          </w:p>
          <w:p w:rsidR="00B965C2" w:rsidRPr="001766BE" w:rsidRDefault="00B965C2" w:rsidP="00B965C2">
            <w:pPr>
              <w:numPr>
                <w:ilvl w:val="0"/>
                <w:numId w:val="8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provázanost stávajících poskytovatelů sociálních služeb</w:t>
            </w:r>
          </w:p>
          <w:p w:rsidR="00B965C2" w:rsidRPr="001766BE" w:rsidRDefault="00B965C2" w:rsidP="00B965C2">
            <w:pPr>
              <w:numPr>
                <w:ilvl w:val="0"/>
                <w:numId w:val="80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nespolupráce Úřadu práce</w:t>
            </w:r>
          </w:p>
          <w:p w:rsidR="00B965C2" w:rsidRPr="001766BE" w:rsidRDefault="00B965C2" w:rsidP="00B965C2">
            <w:pPr>
              <w:numPr>
                <w:ilvl w:val="0"/>
                <w:numId w:val="80"/>
              </w:numPr>
              <w:spacing w:after="0"/>
              <w:ind w:left="497" w:hanging="283"/>
              <w:rPr>
                <w:rFonts w:ascii="Times New Roman" w:hAnsi="Times New Roman"/>
              </w:rPr>
            </w:pPr>
            <w:r w:rsidRPr="001766BE">
              <w:rPr>
                <w:rFonts w:ascii="Times New Roman" w:hAnsi="Times New Roman"/>
                <w:sz w:val="24"/>
              </w:rPr>
              <w:t>chybí koncepce pravidelné prevence na školách</w:t>
            </w:r>
          </w:p>
        </w:tc>
      </w:tr>
      <w:tr w:rsidR="00B965C2" w:rsidRPr="001766BE" w:rsidTr="0087427C">
        <w:trPr>
          <w:trHeight w:val="454"/>
        </w:trPr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vAlign w:val="center"/>
            <w:hideMark/>
          </w:tcPr>
          <w:p w:rsidR="00B965C2" w:rsidRPr="00A70705" w:rsidRDefault="00B965C2" w:rsidP="0087427C">
            <w:pPr>
              <w:jc w:val="center"/>
              <w:rPr>
                <w:rFonts w:ascii="Times New Roman" w:hAnsi="Times New Roman"/>
                <w:b/>
                <w:color w:val="FFFFFF"/>
                <w:sz w:val="28"/>
              </w:rPr>
            </w:pPr>
            <w:r w:rsidRPr="00A70705">
              <w:rPr>
                <w:rFonts w:ascii="Times New Roman" w:hAnsi="Times New Roman"/>
                <w:b/>
                <w:color w:val="FFFFFF"/>
                <w:sz w:val="28"/>
              </w:rPr>
              <w:t>Příležitosti (</w:t>
            </w:r>
            <w:proofErr w:type="spellStart"/>
            <w:r w:rsidRPr="00A70705">
              <w:rPr>
                <w:rFonts w:ascii="Times New Roman" w:hAnsi="Times New Roman"/>
                <w:b/>
                <w:color w:val="FFFFFF"/>
                <w:sz w:val="28"/>
              </w:rPr>
              <w:t>Opportunities</w:t>
            </w:r>
            <w:proofErr w:type="spellEnd"/>
            <w:r w:rsidRPr="00A70705">
              <w:rPr>
                <w:rFonts w:ascii="Times New Roman" w:hAnsi="Times New Roman"/>
                <w:b/>
                <w:color w:val="FFFFFF"/>
                <w:sz w:val="28"/>
              </w:rPr>
              <w:t>)</w:t>
            </w: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vAlign w:val="center"/>
            <w:hideMark/>
          </w:tcPr>
          <w:p w:rsidR="00B965C2" w:rsidRPr="00A70705" w:rsidRDefault="00B965C2" w:rsidP="0087427C">
            <w:pPr>
              <w:jc w:val="center"/>
              <w:rPr>
                <w:rFonts w:ascii="Times New Roman" w:hAnsi="Times New Roman"/>
                <w:b/>
                <w:color w:val="FFFFFF"/>
                <w:sz w:val="28"/>
              </w:rPr>
            </w:pPr>
            <w:r w:rsidRPr="00A70705">
              <w:rPr>
                <w:rFonts w:ascii="Times New Roman" w:hAnsi="Times New Roman"/>
                <w:b/>
                <w:color w:val="FFFFFF"/>
                <w:sz w:val="28"/>
              </w:rPr>
              <w:t>Ohrožení (</w:t>
            </w:r>
            <w:proofErr w:type="spellStart"/>
            <w:r w:rsidRPr="00A70705">
              <w:rPr>
                <w:rFonts w:ascii="Times New Roman" w:hAnsi="Times New Roman"/>
                <w:b/>
                <w:color w:val="FFFFFF"/>
                <w:sz w:val="28"/>
              </w:rPr>
              <w:t>Threats</w:t>
            </w:r>
            <w:proofErr w:type="spellEnd"/>
            <w:r w:rsidRPr="00A70705">
              <w:rPr>
                <w:rFonts w:ascii="Times New Roman" w:hAnsi="Times New Roman"/>
                <w:b/>
                <w:color w:val="FFFFFF"/>
                <w:sz w:val="28"/>
              </w:rPr>
              <w:t>)</w:t>
            </w:r>
          </w:p>
        </w:tc>
      </w:tr>
      <w:tr w:rsidR="00B965C2" w:rsidRPr="001766BE" w:rsidTr="0087427C">
        <w:trPr>
          <w:trHeight w:val="830"/>
        </w:trPr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965C2" w:rsidRPr="001766BE" w:rsidRDefault="00B965C2" w:rsidP="0087427C">
            <w:pPr>
              <w:ind w:left="426"/>
              <w:rPr>
                <w:rFonts w:ascii="Times New Roman" w:hAnsi="Times New Roman"/>
                <w:sz w:val="24"/>
              </w:rPr>
            </w:pP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využití evropských dotačních programů</w:t>
            </w: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veřejně prospěšné práce</w:t>
            </w: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antidiskriminační zákon</w:t>
            </w: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katalog + elektronická databáze</w:t>
            </w: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26" w:hanging="284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ve Šternberku vzniká družina</w:t>
            </w:r>
          </w:p>
          <w:p w:rsidR="00B965C2" w:rsidRPr="001766BE" w:rsidRDefault="00B965C2" w:rsidP="0087427C">
            <w:pPr>
              <w:ind w:left="420"/>
              <w:rPr>
                <w:rFonts w:ascii="Times New Roman" w:hAnsi="Times New Roman"/>
                <w:sz w:val="24"/>
              </w:rPr>
            </w:pPr>
          </w:p>
          <w:p w:rsidR="00B965C2" w:rsidRPr="001766BE" w:rsidRDefault="00B965C2" w:rsidP="0087427C">
            <w:pPr>
              <w:ind w:left="780"/>
              <w:rPr>
                <w:rFonts w:ascii="Times New Roman" w:hAnsi="Times New Roman"/>
              </w:rPr>
            </w:pPr>
          </w:p>
          <w:p w:rsidR="00B965C2" w:rsidRPr="001766BE" w:rsidRDefault="00B965C2" w:rsidP="0087427C">
            <w:pPr>
              <w:ind w:left="780"/>
              <w:rPr>
                <w:rFonts w:ascii="Times New Roman" w:hAnsi="Times New Roman"/>
              </w:rPr>
            </w:pPr>
          </w:p>
          <w:p w:rsidR="00B965C2" w:rsidRPr="001766BE" w:rsidRDefault="00B965C2" w:rsidP="0087427C">
            <w:pPr>
              <w:ind w:left="360"/>
              <w:rPr>
                <w:rFonts w:ascii="Times New Roman" w:hAnsi="Times New Roman"/>
              </w:rPr>
            </w:pPr>
          </w:p>
          <w:p w:rsidR="00B965C2" w:rsidRPr="001766BE" w:rsidRDefault="00B965C2" w:rsidP="0087427C">
            <w:pPr>
              <w:rPr>
                <w:rFonts w:ascii="Times New Roman" w:hAnsi="Times New Roman"/>
              </w:rPr>
            </w:pPr>
          </w:p>
          <w:p w:rsidR="00B965C2" w:rsidRPr="001766BE" w:rsidRDefault="00B965C2" w:rsidP="0087427C">
            <w:pPr>
              <w:rPr>
                <w:rFonts w:ascii="Times New Roman" w:hAnsi="Times New Roman"/>
              </w:rPr>
            </w:pPr>
          </w:p>
          <w:p w:rsidR="00B965C2" w:rsidRPr="001766BE" w:rsidRDefault="00B965C2" w:rsidP="0087427C">
            <w:pPr>
              <w:rPr>
                <w:rFonts w:ascii="Times New Roman" w:hAnsi="Times New Roman"/>
              </w:rPr>
            </w:pP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hideMark/>
          </w:tcPr>
          <w:p w:rsidR="00B965C2" w:rsidRPr="001766BE" w:rsidRDefault="00B965C2" w:rsidP="0087427C">
            <w:pPr>
              <w:ind w:left="497"/>
              <w:rPr>
                <w:rFonts w:ascii="Times New Roman" w:hAnsi="Times New Roman"/>
              </w:rPr>
            </w:pP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 xml:space="preserve">nedostatek financí </w:t>
            </w: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 xml:space="preserve">nedůvěra Romů ve veřejné instituce </w:t>
            </w: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diskriminace (např. při hledání bydlení, práce atd.)</w:t>
            </w: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privatizace bytového fondu</w:t>
            </w: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lastRenderedPageBreak/>
              <w:t>roste zadluženost všech cílových skupin</w:t>
            </w: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nízká finanční gramotnost Romů</w:t>
            </w: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nízká motivace Romů ke zlepšení životní situace</w:t>
            </w: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zneužívání sociálních dávek</w:t>
            </w: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nízké pracovní návyky</w:t>
            </w: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>nedostatečná spolupráce a koordinace neziskových organizací a města s Úřadem práce</w:t>
            </w: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97" w:hanging="283"/>
              <w:rPr>
                <w:rFonts w:ascii="Times New Roman" w:hAnsi="Times New Roman"/>
                <w:sz w:val="24"/>
              </w:rPr>
            </w:pPr>
            <w:r w:rsidRPr="001766BE">
              <w:rPr>
                <w:rFonts w:ascii="Times New Roman" w:hAnsi="Times New Roman"/>
                <w:sz w:val="24"/>
              </w:rPr>
              <w:t xml:space="preserve">syndrom vyhoření u osob pracujících </w:t>
            </w:r>
            <w:r w:rsidRPr="001766BE">
              <w:rPr>
                <w:rFonts w:ascii="Times New Roman" w:hAnsi="Times New Roman"/>
                <w:sz w:val="24"/>
              </w:rPr>
              <w:br/>
              <w:t>v organizacích věnující se cílové skupině</w:t>
            </w:r>
          </w:p>
          <w:p w:rsidR="00B965C2" w:rsidRPr="001766BE" w:rsidRDefault="00B965C2" w:rsidP="00B965C2">
            <w:pPr>
              <w:numPr>
                <w:ilvl w:val="0"/>
                <w:numId w:val="81"/>
              </w:numPr>
              <w:spacing w:after="0"/>
              <w:ind w:left="497" w:hanging="283"/>
              <w:rPr>
                <w:rFonts w:ascii="Times New Roman" w:hAnsi="Times New Roman"/>
              </w:rPr>
            </w:pPr>
            <w:r w:rsidRPr="001766BE">
              <w:rPr>
                <w:rFonts w:ascii="Times New Roman" w:hAnsi="Times New Roman"/>
                <w:sz w:val="24"/>
              </w:rPr>
              <w:t>nevhodný systém výplat dávek v hmotné nouzi</w:t>
            </w:r>
          </w:p>
        </w:tc>
      </w:tr>
    </w:tbl>
    <w:p w:rsidR="00B965C2" w:rsidRDefault="00B965C2" w:rsidP="00B965C2"/>
    <w:p w:rsidR="00B965C2" w:rsidRDefault="00B965C2" w:rsidP="00711BB1">
      <w:pPr>
        <w:jc w:val="right"/>
        <w:rPr>
          <w:rFonts w:ascii="Times New Roman" w:hAnsi="Times New Roman"/>
          <w:sz w:val="24"/>
          <w:szCs w:val="24"/>
        </w:rPr>
      </w:pPr>
    </w:p>
    <w:p w:rsidR="00711BB1" w:rsidRDefault="00711BB1" w:rsidP="00711BB1">
      <w:pPr>
        <w:jc w:val="right"/>
        <w:rPr>
          <w:rFonts w:ascii="Times New Roman" w:hAnsi="Times New Roman"/>
          <w:sz w:val="24"/>
          <w:szCs w:val="24"/>
        </w:rPr>
      </w:pPr>
    </w:p>
    <w:p w:rsidR="00711BB1" w:rsidRDefault="00711BB1" w:rsidP="00711BB1">
      <w:pPr>
        <w:jc w:val="right"/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jc w:val="center"/>
        <w:rPr>
          <w:rFonts w:ascii="Times New Roman" w:hAnsi="Times New Roman"/>
          <w:sz w:val="24"/>
          <w:szCs w:val="24"/>
        </w:rPr>
      </w:pPr>
    </w:p>
    <w:sectPr w:rsidR="00711BB1" w:rsidRPr="00711BB1" w:rsidSect="00D56662">
      <w:headerReference w:type="default" r:id="rId7"/>
      <w:footerReference w:type="default" r:id="rId8"/>
      <w:pgSz w:w="11906" w:h="16838"/>
      <w:pgMar w:top="1565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3A7" w:rsidRDefault="005E13A7" w:rsidP="00151B5D">
      <w:pPr>
        <w:spacing w:after="0" w:line="240" w:lineRule="auto"/>
      </w:pPr>
      <w:r>
        <w:separator/>
      </w:r>
    </w:p>
  </w:endnote>
  <w:endnote w:type="continuationSeparator" w:id="0">
    <w:p w:rsidR="005E13A7" w:rsidRDefault="005E13A7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2407AD" w:rsidRPr="0038164E" w:rsidRDefault="002407AD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2407AD" w:rsidRPr="00D56662" w:rsidRDefault="002407AD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2407AD" w:rsidRDefault="002407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3A7" w:rsidRDefault="005E13A7" w:rsidP="00151B5D">
      <w:pPr>
        <w:spacing w:after="0" w:line="240" w:lineRule="auto"/>
      </w:pPr>
      <w:r>
        <w:separator/>
      </w:r>
    </w:p>
  </w:footnote>
  <w:footnote w:type="continuationSeparator" w:id="0">
    <w:p w:rsidR="005E13A7" w:rsidRDefault="005E13A7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7AD" w:rsidRDefault="002E67CB" w:rsidP="003C1F63">
    <w:pPr>
      <w:pStyle w:val="Zhlav"/>
    </w:pPr>
    <w:r>
      <w:rPr>
        <w:rFonts w:cs="Arial"/>
        <w:noProof/>
        <w:sz w:val="24"/>
        <w:lang w:eastAsia="cs-CZ"/>
      </w:rPr>
      <w:drawing>
        <wp:anchor distT="0" distB="0" distL="114300" distR="114300" simplePos="0" relativeHeight="251660800" behindDoc="1" locked="0" layoutInCell="1" allowOverlap="1" wp14:anchorId="157CB935" wp14:editId="6CD9DEBF">
          <wp:simplePos x="0" y="0"/>
          <wp:positionH relativeFrom="margin">
            <wp:posOffset>4838700</wp:posOffset>
          </wp:positionH>
          <wp:positionV relativeFrom="paragraph">
            <wp:posOffset>-49530</wp:posOffset>
          </wp:positionV>
          <wp:extent cx="590550" cy="590550"/>
          <wp:effectExtent l="0" t="0" r="0" b="0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55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4325620</wp:posOffset>
          </wp:positionH>
          <wp:positionV relativeFrom="paragraph">
            <wp:posOffset>7620</wp:posOffset>
          </wp:positionV>
          <wp:extent cx="412750" cy="458913"/>
          <wp:effectExtent l="0" t="0" r="635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750" cy="4589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-151130</wp:posOffset>
          </wp:positionV>
          <wp:extent cx="3346450" cy="693420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450" cy="693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407AD">
      <w:t xml:space="preserve">                                                          </w:t>
    </w:r>
  </w:p>
  <w:p w:rsidR="002407AD" w:rsidRDefault="002407AD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01C1"/>
    <w:multiLevelType w:val="hybridMultilevel"/>
    <w:tmpl w:val="D53600F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5F0201"/>
    <w:multiLevelType w:val="hybridMultilevel"/>
    <w:tmpl w:val="10D41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82D77"/>
    <w:multiLevelType w:val="hybridMultilevel"/>
    <w:tmpl w:val="F8D6B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46B74"/>
    <w:multiLevelType w:val="hybridMultilevel"/>
    <w:tmpl w:val="CCCE8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CAC"/>
    <w:multiLevelType w:val="hybridMultilevel"/>
    <w:tmpl w:val="C6E00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3D3AE0"/>
    <w:multiLevelType w:val="hybridMultilevel"/>
    <w:tmpl w:val="DC3A4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1D524E"/>
    <w:multiLevelType w:val="hybridMultilevel"/>
    <w:tmpl w:val="6F92D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C4966"/>
    <w:multiLevelType w:val="hybridMultilevel"/>
    <w:tmpl w:val="23C81A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C7912"/>
    <w:multiLevelType w:val="hybridMultilevel"/>
    <w:tmpl w:val="102E12EC"/>
    <w:lvl w:ilvl="0" w:tplc="040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0" w15:restartNumberingAfterBreak="0">
    <w:nsid w:val="0F50300C"/>
    <w:multiLevelType w:val="hybridMultilevel"/>
    <w:tmpl w:val="F612D48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F5A2976"/>
    <w:multiLevelType w:val="hybridMultilevel"/>
    <w:tmpl w:val="AD984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037BE0"/>
    <w:multiLevelType w:val="hybridMultilevel"/>
    <w:tmpl w:val="00087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174E8F"/>
    <w:multiLevelType w:val="hybridMultilevel"/>
    <w:tmpl w:val="05944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1319F0"/>
    <w:multiLevelType w:val="hybridMultilevel"/>
    <w:tmpl w:val="5330C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056A19"/>
    <w:multiLevelType w:val="hybridMultilevel"/>
    <w:tmpl w:val="0A388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F45CAA"/>
    <w:multiLevelType w:val="hybridMultilevel"/>
    <w:tmpl w:val="24DA0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112598"/>
    <w:multiLevelType w:val="hybridMultilevel"/>
    <w:tmpl w:val="752C9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ED023F"/>
    <w:multiLevelType w:val="hybridMultilevel"/>
    <w:tmpl w:val="D57A5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914F55"/>
    <w:multiLevelType w:val="hybridMultilevel"/>
    <w:tmpl w:val="04884B44"/>
    <w:lvl w:ilvl="0" w:tplc="6B08AFC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B35B91"/>
    <w:multiLevelType w:val="hybridMultilevel"/>
    <w:tmpl w:val="FC5AA8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1B73E0"/>
    <w:multiLevelType w:val="hybridMultilevel"/>
    <w:tmpl w:val="6F881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EE0A8C"/>
    <w:multiLevelType w:val="hybridMultilevel"/>
    <w:tmpl w:val="96604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931479"/>
    <w:multiLevelType w:val="hybridMultilevel"/>
    <w:tmpl w:val="995E1BA0"/>
    <w:lvl w:ilvl="0" w:tplc="0405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0F083A"/>
    <w:multiLevelType w:val="hybridMultilevel"/>
    <w:tmpl w:val="B21A17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3E083A"/>
    <w:multiLevelType w:val="hybridMultilevel"/>
    <w:tmpl w:val="12688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5D2EC4"/>
    <w:multiLevelType w:val="hybridMultilevel"/>
    <w:tmpl w:val="FB489F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D003F"/>
    <w:multiLevelType w:val="hybridMultilevel"/>
    <w:tmpl w:val="B426B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02051C"/>
    <w:multiLevelType w:val="hybridMultilevel"/>
    <w:tmpl w:val="75ACC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CF043D"/>
    <w:multiLevelType w:val="hybridMultilevel"/>
    <w:tmpl w:val="C7EA19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0455A5"/>
    <w:multiLevelType w:val="hybridMultilevel"/>
    <w:tmpl w:val="B08A5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434611"/>
    <w:multiLevelType w:val="hybridMultilevel"/>
    <w:tmpl w:val="AFB2E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602EA2"/>
    <w:multiLevelType w:val="hybridMultilevel"/>
    <w:tmpl w:val="70167C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7C34AD"/>
    <w:multiLevelType w:val="hybridMultilevel"/>
    <w:tmpl w:val="1C9CE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AF6BBC"/>
    <w:multiLevelType w:val="hybridMultilevel"/>
    <w:tmpl w:val="33909BD0"/>
    <w:lvl w:ilvl="0" w:tplc="0405000B">
      <w:start w:val="1"/>
      <w:numFmt w:val="bullet"/>
      <w:lvlText w:val=""/>
      <w:lvlJc w:val="left"/>
      <w:pPr>
        <w:ind w:left="113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36" w15:restartNumberingAfterBreak="0">
    <w:nsid w:val="3BD5226B"/>
    <w:multiLevelType w:val="hybridMultilevel"/>
    <w:tmpl w:val="2A1CE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C7228E7"/>
    <w:multiLevelType w:val="hybridMultilevel"/>
    <w:tmpl w:val="39FE33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C7754DA"/>
    <w:multiLevelType w:val="hybridMultilevel"/>
    <w:tmpl w:val="6AE6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D2E4F65"/>
    <w:multiLevelType w:val="hybridMultilevel"/>
    <w:tmpl w:val="1FC2BB0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D787662"/>
    <w:multiLevelType w:val="hybridMultilevel"/>
    <w:tmpl w:val="C7CC95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E8C53BC"/>
    <w:multiLevelType w:val="hybridMultilevel"/>
    <w:tmpl w:val="0FEA0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22E2A99"/>
    <w:multiLevelType w:val="hybridMultilevel"/>
    <w:tmpl w:val="EBAE3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BE687E"/>
    <w:multiLevelType w:val="hybridMultilevel"/>
    <w:tmpl w:val="0A606F4A"/>
    <w:lvl w:ilvl="0" w:tplc="0192B14C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5120714"/>
    <w:multiLevelType w:val="hybridMultilevel"/>
    <w:tmpl w:val="928EE2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7EA2E8B"/>
    <w:multiLevelType w:val="hybridMultilevel"/>
    <w:tmpl w:val="662E6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8F34A4A"/>
    <w:multiLevelType w:val="hybridMultilevel"/>
    <w:tmpl w:val="7D14D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0F580A"/>
    <w:multiLevelType w:val="hybridMultilevel"/>
    <w:tmpl w:val="4E848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E3E6A66"/>
    <w:multiLevelType w:val="hybridMultilevel"/>
    <w:tmpl w:val="40124576"/>
    <w:lvl w:ilvl="0" w:tplc="0405000B">
      <w:start w:val="1"/>
      <w:numFmt w:val="bullet"/>
      <w:lvlText w:val=""/>
      <w:lvlJc w:val="left"/>
      <w:pPr>
        <w:ind w:left="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50" w15:restartNumberingAfterBreak="0">
    <w:nsid w:val="4EC47730"/>
    <w:multiLevelType w:val="hybridMultilevel"/>
    <w:tmpl w:val="7A720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389689D"/>
    <w:multiLevelType w:val="hybridMultilevel"/>
    <w:tmpl w:val="09520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4534662"/>
    <w:multiLevelType w:val="hybridMultilevel"/>
    <w:tmpl w:val="B4F6D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B25F01"/>
    <w:multiLevelType w:val="hybridMultilevel"/>
    <w:tmpl w:val="03A41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9EF63F4"/>
    <w:multiLevelType w:val="hybridMultilevel"/>
    <w:tmpl w:val="BCAA6C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D85C23"/>
    <w:multiLevelType w:val="hybridMultilevel"/>
    <w:tmpl w:val="C36E0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D3636A"/>
    <w:multiLevelType w:val="hybridMultilevel"/>
    <w:tmpl w:val="2AA0BE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E20279"/>
    <w:multiLevelType w:val="hybridMultilevel"/>
    <w:tmpl w:val="16BC9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18D1ABA"/>
    <w:multiLevelType w:val="hybridMultilevel"/>
    <w:tmpl w:val="26B2F9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22F6C60"/>
    <w:multiLevelType w:val="hybridMultilevel"/>
    <w:tmpl w:val="B2C6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9962E7"/>
    <w:multiLevelType w:val="hybridMultilevel"/>
    <w:tmpl w:val="113C82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B46448"/>
    <w:multiLevelType w:val="hybridMultilevel"/>
    <w:tmpl w:val="E6525FF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2" w15:restartNumberingAfterBreak="0">
    <w:nsid w:val="66A101C3"/>
    <w:multiLevelType w:val="hybridMultilevel"/>
    <w:tmpl w:val="D0889F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55C3B"/>
    <w:multiLevelType w:val="hybridMultilevel"/>
    <w:tmpl w:val="19648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D46499"/>
    <w:multiLevelType w:val="hybridMultilevel"/>
    <w:tmpl w:val="0448A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B0268E6"/>
    <w:multiLevelType w:val="hybridMultilevel"/>
    <w:tmpl w:val="0158D936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6" w15:restartNumberingAfterBreak="0">
    <w:nsid w:val="6BA866C3"/>
    <w:multiLevelType w:val="hybridMultilevel"/>
    <w:tmpl w:val="320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D1021C"/>
    <w:multiLevelType w:val="hybridMultilevel"/>
    <w:tmpl w:val="24AC554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8" w15:restartNumberingAfterBreak="0">
    <w:nsid w:val="6C971CC4"/>
    <w:multiLevelType w:val="hybridMultilevel"/>
    <w:tmpl w:val="9632A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554942"/>
    <w:multiLevelType w:val="hybridMultilevel"/>
    <w:tmpl w:val="71BEF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8E10C0"/>
    <w:multiLevelType w:val="hybridMultilevel"/>
    <w:tmpl w:val="9ABC9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382118F"/>
    <w:multiLevelType w:val="hybridMultilevel"/>
    <w:tmpl w:val="8D509D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76CA684D"/>
    <w:multiLevelType w:val="hybridMultilevel"/>
    <w:tmpl w:val="31A04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6D407A8"/>
    <w:multiLevelType w:val="hybridMultilevel"/>
    <w:tmpl w:val="0AE66E4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90467C5"/>
    <w:multiLevelType w:val="hybridMultilevel"/>
    <w:tmpl w:val="356257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9BC685C"/>
    <w:multiLevelType w:val="hybridMultilevel"/>
    <w:tmpl w:val="1A8E161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6" w15:restartNumberingAfterBreak="0">
    <w:nsid w:val="7C3854C3"/>
    <w:multiLevelType w:val="hybridMultilevel"/>
    <w:tmpl w:val="BEF44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C412CAE"/>
    <w:multiLevelType w:val="hybridMultilevel"/>
    <w:tmpl w:val="9B3011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D991D0A"/>
    <w:multiLevelType w:val="hybridMultilevel"/>
    <w:tmpl w:val="01E62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F037727"/>
    <w:multiLevelType w:val="hybridMultilevel"/>
    <w:tmpl w:val="D8F84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D021C5"/>
    <w:multiLevelType w:val="hybridMultilevel"/>
    <w:tmpl w:val="63007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2"/>
  </w:num>
  <w:num w:numId="4">
    <w:abstractNumId w:val="60"/>
  </w:num>
  <w:num w:numId="5">
    <w:abstractNumId w:val="31"/>
  </w:num>
  <w:num w:numId="6">
    <w:abstractNumId w:val="22"/>
  </w:num>
  <w:num w:numId="7">
    <w:abstractNumId w:val="40"/>
  </w:num>
  <w:num w:numId="8">
    <w:abstractNumId w:val="74"/>
  </w:num>
  <w:num w:numId="9">
    <w:abstractNumId w:val="18"/>
  </w:num>
  <w:num w:numId="10">
    <w:abstractNumId w:val="56"/>
  </w:num>
  <w:num w:numId="11">
    <w:abstractNumId w:val="62"/>
  </w:num>
  <w:num w:numId="12">
    <w:abstractNumId w:val="44"/>
  </w:num>
  <w:num w:numId="13">
    <w:abstractNumId w:val="78"/>
  </w:num>
  <w:num w:numId="14">
    <w:abstractNumId w:val="77"/>
  </w:num>
  <w:num w:numId="15">
    <w:abstractNumId w:val="70"/>
  </w:num>
  <w:num w:numId="16">
    <w:abstractNumId w:val="69"/>
  </w:num>
  <w:num w:numId="17">
    <w:abstractNumId w:val="48"/>
  </w:num>
  <w:num w:numId="18">
    <w:abstractNumId w:val="0"/>
  </w:num>
  <w:num w:numId="19">
    <w:abstractNumId w:val="21"/>
  </w:num>
  <w:num w:numId="20">
    <w:abstractNumId w:val="64"/>
  </w:num>
  <w:num w:numId="21">
    <w:abstractNumId w:val="54"/>
  </w:num>
  <w:num w:numId="22">
    <w:abstractNumId w:val="34"/>
  </w:num>
  <w:num w:numId="23">
    <w:abstractNumId w:val="7"/>
  </w:num>
  <w:num w:numId="24">
    <w:abstractNumId w:val="42"/>
  </w:num>
  <w:num w:numId="25">
    <w:abstractNumId w:val="80"/>
  </w:num>
  <w:num w:numId="26">
    <w:abstractNumId w:val="24"/>
  </w:num>
  <w:num w:numId="27">
    <w:abstractNumId w:val="26"/>
  </w:num>
  <w:num w:numId="28">
    <w:abstractNumId w:val="1"/>
  </w:num>
  <w:num w:numId="29">
    <w:abstractNumId w:val="27"/>
  </w:num>
  <w:num w:numId="30">
    <w:abstractNumId w:val="43"/>
  </w:num>
  <w:num w:numId="31">
    <w:abstractNumId w:val="73"/>
  </w:num>
  <w:num w:numId="32">
    <w:abstractNumId w:val="55"/>
  </w:num>
  <w:num w:numId="33">
    <w:abstractNumId w:val="41"/>
  </w:num>
  <w:num w:numId="34">
    <w:abstractNumId w:val="57"/>
  </w:num>
  <w:num w:numId="35">
    <w:abstractNumId w:val="20"/>
  </w:num>
  <w:num w:numId="36">
    <w:abstractNumId w:val="52"/>
  </w:num>
  <w:num w:numId="37">
    <w:abstractNumId w:val="53"/>
  </w:num>
  <w:num w:numId="38">
    <w:abstractNumId w:val="36"/>
  </w:num>
  <w:num w:numId="39">
    <w:abstractNumId w:val="76"/>
  </w:num>
  <w:num w:numId="40">
    <w:abstractNumId w:val="6"/>
  </w:num>
  <w:num w:numId="41">
    <w:abstractNumId w:val="29"/>
  </w:num>
  <w:num w:numId="42">
    <w:abstractNumId w:val="37"/>
  </w:num>
  <w:num w:numId="43">
    <w:abstractNumId w:val="8"/>
  </w:num>
  <w:num w:numId="44">
    <w:abstractNumId w:val="68"/>
  </w:num>
  <w:num w:numId="45">
    <w:abstractNumId w:val="28"/>
  </w:num>
  <w:num w:numId="46">
    <w:abstractNumId w:val="71"/>
  </w:num>
  <w:num w:numId="47">
    <w:abstractNumId w:val="51"/>
  </w:num>
  <w:num w:numId="48">
    <w:abstractNumId w:val="50"/>
  </w:num>
  <w:num w:numId="49">
    <w:abstractNumId w:val="17"/>
  </w:num>
  <w:num w:numId="50">
    <w:abstractNumId w:val="45"/>
  </w:num>
  <w:num w:numId="51">
    <w:abstractNumId w:val="79"/>
  </w:num>
  <w:num w:numId="52">
    <w:abstractNumId w:val="14"/>
  </w:num>
  <w:num w:numId="53">
    <w:abstractNumId w:val="30"/>
  </w:num>
  <w:num w:numId="54">
    <w:abstractNumId w:val="19"/>
  </w:num>
  <w:num w:numId="55">
    <w:abstractNumId w:val="16"/>
  </w:num>
  <w:num w:numId="56">
    <w:abstractNumId w:val="25"/>
  </w:num>
  <w:num w:numId="57">
    <w:abstractNumId w:val="59"/>
  </w:num>
  <w:num w:numId="58">
    <w:abstractNumId w:val="32"/>
  </w:num>
  <w:num w:numId="59">
    <w:abstractNumId w:val="15"/>
  </w:num>
  <w:num w:numId="60">
    <w:abstractNumId w:val="3"/>
  </w:num>
  <w:num w:numId="61">
    <w:abstractNumId w:val="63"/>
  </w:num>
  <w:num w:numId="62">
    <w:abstractNumId w:val="39"/>
  </w:num>
  <w:num w:numId="63">
    <w:abstractNumId w:val="13"/>
  </w:num>
  <w:num w:numId="64">
    <w:abstractNumId w:val="66"/>
  </w:num>
  <w:num w:numId="65">
    <w:abstractNumId w:val="65"/>
  </w:num>
  <w:num w:numId="66">
    <w:abstractNumId w:val="46"/>
  </w:num>
  <w:num w:numId="67">
    <w:abstractNumId w:val="5"/>
  </w:num>
  <w:num w:numId="68">
    <w:abstractNumId w:val="12"/>
  </w:num>
  <w:num w:numId="69">
    <w:abstractNumId w:val="9"/>
  </w:num>
  <w:num w:numId="70">
    <w:abstractNumId w:val="10"/>
  </w:num>
  <w:num w:numId="71">
    <w:abstractNumId w:val="35"/>
  </w:num>
  <w:num w:numId="72">
    <w:abstractNumId w:val="58"/>
  </w:num>
  <w:num w:numId="73">
    <w:abstractNumId w:val="33"/>
  </w:num>
  <w:num w:numId="74">
    <w:abstractNumId w:val="49"/>
  </w:num>
  <w:num w:numId="75">
    <w:abstractNumId w:val="38"/>
  </w:num>
  <w:num w:numId="76">
    <w:abstractNumId w:val="61"/>
  </w:num>
  <w:num w:numId="77">
    <w:abstractNumId w:val="47"/>
  </w:num>
  <w:num w:numId="78">
    <w:abstractNumId w:val="23"/>
  </w:num>
  <w:num w:numId="79">
    <w:abstractNumId w:val="67"/>
  </w:num>
  <w:num w:numId="80">
    <w:abstractNumId w:val="2"/>
  </w:num>
  <w:num w:numId="81">
    <w:abstractNumId w:val="75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158E5"/>
    <w:rsid w:val="00075F03"/>
    <w:rsid w:val="000D48B0"/>
    <w:rsid w:val="000D64D8"/>
    <w:rsid w:val="001511F8"/>
    <w:rsid w:val="00151B5D"/>
    <w:rsid w:val="0018212D"/>
    <w:rsid w:val="001B6C6A"/>
    <w:rsid w:val="001D227C"/>
    <w:rsid w:val="001E7E76"/>
    <w:rsid w:val="00203B38"/>
    <w:rsid w:val="00211445"/>
    <w:rsid w:val="0022036D"/>
    <w:rsid w:val="00220C51"/>
    <w:rsid w:val="002407AD"/>
    <w:rsid w:val="00246986"/>
    <w:rsid w:val="0025746D"/>
    <w:rsid w:val="00267887"/>
    <w:rsid w:val="00276E06"/>
    <w:rsid w:val="00286224"/>
    <w:rsid w:val="002D09DA"/>
    <w:rsid w:val="002E67CB"/>
    <w:rsid w:val="002F6182"/>
    <w:rsid w:val="00300F4F"/>
    <w:rsid w:val="003044AE"/>
    <w:rsid w:val="003049A0"/>
    <w:rsid w:val="003107EA"/>
    <w:rsid w:val="00332BC9"/>
    <w:rsid w:val="00340E08"/>
    <w:rsid w:val="00341BB2"/>
    <w:rsid w:val="00364AD4"/>
    <w:rsid w:val="003B28B6"/>
    <w:rsid w:val="003B6C96"/>
    <w:rsid w:val="003C1F63"/>
    <w:rsid w:val="003E5D02"/>
    <w:rsid w:val="003F6279"/>
    <w:rsid w:val="00401E60"/>
    <w:rsid w:val="0040647A"/>
    <w:rsid w:val="00407370"/>
    <w:rsid w:val="00455024"/>
    <w:rsid w:val="004823AC"/>
    <w:rsid w:val="004823B7"/>
    <w:rsid w:val="004D35E1"/>
    <w:rsid w:val="004E03BE"/>
    <w:rsid w:val="004E684C"/>
    <w:rsid w:val="004F6D51"/>
    <w:rsid w:val="00524C26"/>
    <w:rsid w:val="00543047"/>
    <w:rsid w:val="00556B41"/>
    <w:rsid w:val="00586489"/>
    <w:rsid w:val="00595CEE"/>
    <w:rsid w:val="005B645B"/>
    <w:rsid w:val="005D74D3"/>
    <w:rsid w:val="005E10C9"/>
    <w:rsid w:val="005E13A7"/>
    <w:rsid w:val="00607596"/>
    <w:rsid w:val="00625E6E"/>
    <w:rsid w:val="0064391B"/>
    <w:rsid w:val="00676709"/>
    <w:rsid w:val="006B4212"/>
    <w:rsid w:val="006F4092"/>
    <w:rsid w:val="00704FD5"/>
    <w:rsid w:val="00711BB1"/>
    <w:rsid w:val="007155D4"/>
    <w:rsid w:val="007336D1"/>
    <w:rsid w:val="00735278"/>
    <w:rsid w:val="00761DB4"/>
    <w:rsid w:val="0076772D"/>
    <w:rsid w:val="00795B58"/>
    <w:rsid w:val="007C3182"/>
    <w:rsid w:val="007C7823"/>
    <w:rsid w:val="007F4E02"/>
    <w:rsid w:val="00890656"/>
    <w:rsid w:val="008A70ED"/>
    <w:rsid w:val="008D122D"/>
    <w:rsid w:val="008F3A4F"/>
    <w:rsid w:val="009104B1"/>
    <w:rsid w:val="00917523"/>
    <w:rsid w:val="00920340"/>
    <w:rsid w:val="0094119E"/>
    <w:rsid w:val="009A1F7D"/>
    <w:rsid w:val="009B0F1F"/>
    <w:rsid w:val="00A335E7"/>
    <w:rsid w:val="00A53CAC"/>
    <w:rsid w:val="00A84068"/>
    <w:rsid w:val="00A914EF"/>
    <w:rsid w:val="00AA5A1B"/>
    <w:rsid w:val="00AA5A9F"/>
    <w:rsid w:val="00AA5D62"/>
    <w:rsid w:val="00AB0010"/>
    <w:rsid w:val="00AC4C50"/>
    <w:rsid w:val="00AD651D"/>
    <w:rsid w:val="00AE1011"/>
    <w:rsid w:val="00B20829"/>
    <w:rsid w:val="00B31D4D"/>
    <w:rsid w:val="00B4133E"/>
    <w:rsid w:val="00B965C2"/>
    <w:rsid w:val="00BA51A0"/>
    <w:rsid w:val="00BC2CDC"/>
    <w:rsid w:val="00BD2579"/>
    <w:rsid w:val="00C06FE9"/>
    <w:rsid w:val="00C209D2"/>
    <w:rsid w:val="00C32DC0"/>
    <w:rsid w:val="00C50E23"/>
    <w:rsid w:val="00C66348"/>
    <w:rsid w:val="00C81F52"/>
    <w:rsid w:val="00C866A4"/>
    <w:rsid w:val="00C97778"/>
    <w:rsid w:val="00CD3A72"/>
    <w:rsid w:val="00CD46A3"/>
    <w:rsid w:val="00CE6358"/>
    <w:rsid w:val="00D02533"/>
    <w:rsid w:val="00D03127"/>
    <w:rsid w:val="00D4560E"/>
    <w:rsid w:val="00D45BE0"/>
    <w:rsid w:val="00D45DF6"/>
    <w:rsid w:val="00D517E6"/>
    <w:rsid w:val="00D56662"/>
    <w:rsid w:val="00D713FE"/>
    <w:rsid w:val="00E13A63"/>
    <w:rsid w:val="00E32AC6"/>
    <w:rsid w:val="00EA29A2"/>
    <w:rsid w:val="00EA3C91"/>
    <w:rsid w:val="00EE0177"/>
    <w:rsid w:val="00F146C9"/>
    <w:rsid w:val="00F17B74"/>
    <w:rsid w:val="00FC3A03"/>
    <w:rsid w:val="00FE55AC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33E0D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aliases w:val="CpKP3"/>
    <w:basedOn w:val="Normln"/>
    <w:next w:val="Normln"/>
    <w:link w:val="Nadpis3Char"/>
    <w:uiPriority w:val="9"/>
    <w:semiHidden/>
    <w:unhideWhenUsed/>
    <w:qFormat/>
    <w:rsid w:val="00711BB1"/>
    <w:pPr>
      <w:pBdr>
        <w:top w:val="single" w:sz="6" w:space="2" w:color="1F497D"/>
      </w:pBdr>
      <w:spacing w:before="300" w:after="180"/>
      <w:outlineLvl w:val="2"/>
    </w:pPr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Nadpis3Char">
    <w:name w:val="Nadpis 3 Char"/>
    <w:aliases w:val="CpKP3 Char"/>
    <w:basedOn w:val="Standardnpsmoodstavce"/>
    <w:link w:val="Nadpis3"/>
    <w:uiPriority w:val="9"/>
    <w:semiHidden/>
    <w:rsid w:val="00711BB1"/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533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dcterms:created xsi:type="dcterms:W3CDTF">2018-06-13T14:24:00Z</dcterms:created>
  <dcterms:modified xsi:type="dcterms:W3CDTF">2018-06-13T14:24:00Z</dcterms:modified>
</cp:coreProperties>
</file>