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z jednání </w:t>
      </w:r>
      <w:r w:rsidR="002C4F83">
        <w:rPr>
          <w:rFonts w:ascii="Times New Roman" w:hAnsi="Times New Roman" w:cs="Times New Roman"/>
          <w:b/>
          <w:sz w:val="44"/>
          <w:szCs w:val="44"/>
        </w:rPr>
        <w:t>Řídící skupiny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2C4F83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2C4F83" w:rsidRDefault="003B6C96" w:rsidP="002C4F83">
      <w:pPr>
        <w:spacing w:before="240"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2C4F83">
        <w:rPr>
          <w:rFonts w:ascii="Times New Roman" w:hAnsi="Times New Roman"/>
          <w:b/>
          <w:sz w:val="24"/>
          <w:szCs w:val="24"/>
        </w:rPr>
        <w:t xml:space="preserve"> dne 20. listopadu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Poděkování za vyplnění dotazníků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07198" w:rsidRDefault="00D86F88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) Tvorba priorit a cílů KP</w:t>
      </w:r>
      <w:r w:rsidR="002C4F83">
        <w:rPr>
          <w:rFonts w:ascii="Times New Roman" w:hAnsi="Times New Roman"/>
          <w:b/>
          <w:color w:val="000000"/>
          <w:sz w:val="24"/>
          <w:szCs w:val="24"/>
        </w:rPr>
        <w:t xml:space="preserve"> z podkladů pracovních skupin</w:t>
      </w:r>
    </w:p>
    <w:p w:rsidR="00DD17BA" w:rsidRDefault="002C4F83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r w:rsidR="00DD17BA">
        <w:rPr>
          <w:rFonts w:ascii="Times New Roman" w:hAnsi="Times New Roman"/>
          <w:b/>
          <w:color w:val="000000"/>
          <w:sz w:val="24"/>
          <w:szCs w:val="24"/>
        </w:rPr>
        <w:t>Katalog poskytovatelů sociálních služeb</w:t>
      </w:r>
    </w:p>
    <w:p w:rsidR="00DD17BA" w:rsidRDefault="00DD17BA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4) Informační portál 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 xml:space="preserve">projektu </w:t>
      </w:r>
      <w:r>
        <w:rPr>
          <w:rFonts w:ascii="Times New Roman" w:hAnsi="Times New Roman"/>
          <w:sz w:val="24"/>
          <w:szCs w:val="24"/>
        </w:rPr>
        <w:t>poděkovala členům</w:t>
      </w:r>
      <w:r w:rsidR="002C4F83">
        <w:rPr>
          <w:rFonts w:ascii="Times New Roman" w:hAnsi="Times New Roman"/>
          <w:sz w:val="24"/>
          <w:szCs w:val="24"/>
        </w:rPr>
        <w:t xml:space="preserve"> Řídící</w:t>
      </w:r>
      <w:r>
        <w:rPr>
          <w:rFonts w:ascii="Times New Roman" w:hAnsi="Times New Roman"/>
          <w:sz w:val="24"/>
          <w:szCs w:val="24"/>
        </w:rPr>
        <w:t xml:space="preserve"> skupiny za spolupráci na vyplnění dotazníků pro poskytovatele služeb</w:t>
      </w:r>
      <w:r w:rsidR="00D86F88">
        <w:rPr>
          <w:rFonts w:ascii="Times New Roman" w:hAnsi="Times New Roman"/>
          <w:sz w:val="24"/>
          <w:szCs w:val="24"/>
        </w:rPr>
        <w:t>, z nichž bude zpracována podrobná analýza poskytovatelů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C4F83" w:rsidRDefault="002C4F8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Řídící </w:t>
      </w:r>
      <w:r w:rsidR="00D86F88">
        <w:rPr>
          <w:rFonts w:ascii="Times New Roman" w:hAnsi="Times New Roman"/>
          <w:sz w:val="24"/>
          <w:szCs w:val="24"/>
        </w:rPr>
        <w:t>s</w:t>
      </w:r>
      <w:r w:rsidR="00D86F88" w:rsidRPr="00D86F88">
        <w:rPr>
          <w:rFonts w:ascii="Times New Roman" w:hAnsi="Times New Roman"/>
          <w:sz w:val="24"/>
          <w:szCs w:val="24"/>
        </w:rPr>
        <w:t xml:space="preserve">kupina se </w:t>
      </w:r>
      <w:r w:rsidR="00D86F88">
        <w:rPr>
          <w:rFonts w:ascii="Times New Roman" w:hAnsi="Times New Roman"/>
          <w:sz w:val="24"/>
          <w:szCs w:val="24"/>
        </w:rPr>
        <w:t xml:space="preserve">podrobně </w:t>
      </w:r>
      <w:r w:rsidR="00D86F88" w:rsidRPr="00D86F88">
        <w:rPr>
          <w:rFonts w:ascii="Times New Roman" w:hAnsi="Times New Roman"/>
          <w:sz w:val="24"/>
          <w:szCs w:val="24"/>
        </w:rPr>
        <w:t>zabývala formulací a tvorbou priorit</w:t>
      </w:r>
      <w:r w:rsidR="00F80567">
        <w:rPr>
          <w:rFonts w:ascii="Times New Roman" w:hAnsi="Times New Roman"/>
          <w:sz w:val="24"/>
          <w:szCs w:val="24"/>
        </w:rPr>
        <w:t xml:space="preserve">, </w:t>
      </w:r>
      <w:r w:rsidR="00D86F88" w:rsidRPr="00D86F88">
        <w:rPr>
          <w:rFonts w:ascii="Times New Roman" w:hAnsi="Times New Roman"/>
          <w:sz w:val="24"/>
          <w:szCs w:val="24"/>
        </w:rPr>
        <w:t>cílů</w:t>
      </w:r>
      <w:r w:rsidR="00F80567">
        <w:rPr>
          <w:rFonts w:ascii="Times New Roman" w:hAnsi="Times New Roman"/>
          <w:sz w:val="24"/>
          <w:szCs w:val="24"/>
        </w:rPr>
        <w:t xml:space="preserve"> a opatření</w:t>
      </w:r>
      <w:r w:rsidR="00D86F88" w:rsidRPr="00D86F88">
        <w:rPr>
          <w:rFonts w:ascii="Times New Roman" w:hAnsi="Times New Roman"/>
          <w:sz w:val="24"/>
          <w:szCs w:val="24"/>
        </w:rPr>
        <w:t xml:space="preserve"> pro další období, přičemž</w:t>
      </w:r>
      <w:r w:rsidR="00D86F88">
        <w:rPr>
          <w:rFonts w:ascii="Times New Roman" w:hAnsi="Times New Roman"/>
          <w:sz w:val="24"/>
          <w:szCs w:val="24"/>
        </w:rPr>
        <w:t xml:space="preserve"> vycházela z</w:t>
      </w:r>
      <w:r>
        <w:rPr>
          <w:rFonts w:ascii="Times New Roman" w:hAnsi="Times New Roman"/>
          <w:sz w:val="24"/>
          <w:szCs w:val="24"/>
        </w:rPr>
        <w:t> podkladů z pracovních skupin.</w:t>
      </w:r>
      <w:r w:rsidR="00D86F8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Nastavila nové priority a změnila formulace cílů a opatření tak, aby odpovídaly koncepci SPRSS Olomouckého kraje. </w:t>
      </w:r>
      <w:r w:rsidR="00F80567">
        <w:rPr>
          <w:rFonts w:ascii="Times New Roman" w:hAnsi="Times New Roman"/>
          <w:sz w:val="24"/>
          <w:szCs w:val="24"/>
        </w:rPr>
        <w:t>Tabulk</w:t>
      </w:r>
      <w:r>
        <w:rPr>
          <w:rFonts w:ascii="Times New Roman" w:hAnsi="Times New Roman"/>
          <w:sz w:val="24"/>
          <w:szCs w:val="24"/>
        </w:rPr>
        <w:t>y</w:t>
      </w:r>
      <w:r w:rsidR="00F80567"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sou</w:t>
      </w:r>
      <w:r w:rsidR="00F80567">
        <w:rPr>
          <w:rFonts w:ascii="Times New Roman" w:hAnsi="Times New Roman"/>
          <w:sz w:val="24"/>
          <w:szCs w:val="24"/>
        </w:rPr>
        <w:t xml:space="preserve"> přílohou zápisu (Příloha č. 1).</w:t>
      </w:r>
    </w:p>
    <w:p w:rsidR="002C4F83" w:rsidRDefault="002C4F8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D17BA" w:rsidRDefault="002C4F8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C4F83">
        <w:rPr>
          <w:rFonts w:ascii="Times New Roman" w:hAnsi="Times New Roman"/>
          <w:b/>
          <w:sz w:val="24"/>
          <w:szCs w:val="24"/>
        </w:rPr>
        <w:t>Ad 3)</w:t>
      </w:r>
      <w:r w:rsidR="00DD17BA">
        <w:rPr>
          <w:rFonts w:ascii="Times New Roman" w:hAnsi="Times New Roman"/>
          <w:b/>
          <w:sz w:val="24"/>
          <w:szCs w:val="24"/>
        </w:rPr>
        <w:t xml:space="preserve"> </w:t>
      </w:r>
    </w:p>
    <w:p w:rsidR="00DD17BA" w:rsidRPr="00DD17BA" w:rsidRDefault="002C4F8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</w:t>
      </w:r>
      <w:r w:rsidR="00DD17BA">
        <w:rPr>
          <w:rFonts w:ascii="Times New Roman" w:hAnsi="Times New Roman"/>
          <w:sz w:val="24"/>
          <w:szCs w:val="24"/>
        </w:rPr>
        <w:t xml:space="preserve">seznámila řídící skupinu s postupem práce na katalogu poskytovatelů. </w:t>
      </w:r>
    </w:p>
    <w:p w:rsidR="00DD17BA" w:rsidRDefault="00DD17BA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D17BA" w:rsidRPr="00DD17BA" w:rsidRDefault="00DD17BA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D17BA">
        <w:rPr>
          <w:rFonts w:ascii="Times New Roman" w:hAnsi="Times New Roman"/>
          <w:b/>
          <w:sz w:val="24"/>
          <w:szCs w:val="24"/>
        </w:rPr>
        <w:t>Ad 4)</w:t>
      </w:r>
    </w:p>
    <w:p w:rsidR="00DD17BA" w:rsidRDefault="00DD17BA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seznámila řídící skupinu s aktivitou Informační portál sociálních služeb, jejíž součástí bude databáze poskytovatelů sociálních služeb. </w:t>
      </w:r>
    </w:p>
    <w:p w:rsidR="00DD17BA" w:rsidRDefault="00DD17BA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 xml:space="preserve">Termín dalšího jednání </w:t>
      </w:r>
      <w:r w:rsidR="002C4F83">
        <w:rPr>
          <w:rFonts w:ascii="Times New Roman" w:hAnsi="Times New Roman"/>
          <w:sz w:val="24"/>
          <w:szCs w:val="24"/>
        </w:rPr>
        <w:t>Řídící</w:t>
      </w:r>
      <w:r w:rsidRPr="00795B58">
        <w:rPr>
          <w:rFonts w:ascii="Times New Roman" w:hAnsi="Times New Roman"/>
          <w:sz w:val="24"/>
          <w:szCs w:val="24"/>
        </w:rPr>
        <w:t xml:space="preserve"> skupiny</w:t>
      </w:r>
      <w:r w:rsidR="002C4F83">
        <w:rPr>
          <w:rFonts w:ascii="Times New Roman" w:hAnsi="Times New Roman"/>
          <w:sz w:val="24"/>
          <w:szCs w:val="24"/>
        </w:rPr>
        <w:t xml:space="preserve"> bude upřesněn v lednu roku 2019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2C4F83" w:rsidRPr="00711BB1" w:rsidRDefault="002C4F83" w:rsidP="002C4F83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Zapsala: Mgr. Markéta Zatloukal Vavroušková, vedoucí ŘS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0501" w:rsidRPr="00DD17BA" w:rsidRDefault="002C4F83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7BA">
        <w:rPr>
          <w:rFonts w:ascii="Times New Roman" w:hAnsi="Times New Roman" w:cs="Times New Roman"/>
          <w:b/>
          <w:sz w:val="24"/>
          <w:szCs w:val="24"/>
        </w:rPr>
        <w:t>Příloha č. 1</w:t>
      </w:r>
    </w:p>
    <w:p w:rsidR="002C4F83" w:rsidRPr="00DD17BA" w:rsidRDefault="002C4F83" w:rsidP="002C4F83">
      <w:pPr>
        <w:pStyle w:val="Nadpis3"/>
        <w:spacing w:before="0"/>
        <w:jc w:val="center"/>
        <w:rPr>
          <w:rFonts w:ascii="Times New Roman" w:hAnsi="Times New Roman"/>
          <w:szCs w:val="24"/>
        </w:rPr>
      </w:pPr>
      <w:r w:rsidRPr="00DD17BA">
        <w:rPr>
          <w:rFonts w:ascii="Times New Roman" w:hAnsi="Times New Roman"/>
          <w:szCs w:val="24"/>
        </w:rPr>
        <w:t>Priority rozvoje sociálních služeb v ORP Šternberk</w:t>
      </w:r>
    </w:p>
    <w:p w:rsidR="002C4F83" w:rsidRPr="00DD17BA" w:rsidRDefault="002C4F83" w:rsidP="002C4F83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31003172"/>
    </w:p>
    <w:p w:rsidR="002C4F83" w:rsidRPr="00DD17BA" w:rsidRDefault="002C4F83" w:rsidP="002C4F83">
      <w:pPr>
        <w:pStyle w:val="Odstavecseseznamem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7BA">
        <w:rPr>
          <w:rFonts w:ascii="Times New Roman" w:hAnsi="Times New Roman" w:cs="Times New Roman"/>
          <w:b/>
          <w:sz w:val="24"/>
          <w:szCs w:val="24"/>
        </w:rPr>
        <w:t>Sociální služby</w:t>
      </w:r>
    </w:p>
    <w:p w:rsidR="002C4F83" w:rsidRPr="00DD17BA" w:rsidRDefault="002C4F83" w:rsidP="002C4F83">
      <w:pPr>
        <w:pStyle w:val="Odstavecseseznamem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Sociální službou se rozumí činnost nebo soubor činností zajišťujících pomoc a podporu osobám za účelem sociálního začlenění nebo prevence sociálního vyloučení. Poskytování sociálních služeb v České republice je vymezeno zákonem č. 108/2006 Sb., o sociálních službách.</w:t>
      </w:r>
    </w:p>
    <w:p w:rsidR="002C4F83" w:rsidRPr="00DD17BA" w:rsidRDefault="002C4F83" w:rsidP="002C4F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2C4F83">
      <w:pPr>
        <w:pStyle w:val="Odstavecseseznamem"/>
        <w:numPr>
          <w:ilvl w:val="0"/>
          <w:numId w:val="8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17BA">
        <w:rPr>
          <w:rFonts w:ascii="Times New Roman" w:hAnsi="Times New Roman" w:cs="Times New Roman"/>
          <w:b/>
          <w:sz w:val="24"/>
          <w:szCs w:val="24"/>
        </w:rPr>
        <w:t>Návazné služby</w:t>
      </w:r>
    </w:p>
    <w:p w:rsidR="002C4F83" w:rsidRPr="00DD17BA" w:rsidRDefault="002C4F83" w:rsidP="002C4F83">
      <w:pPr>
        <w:pStyle w:val="Odstavecseseznamem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Návaznými službami se rozumí služby, které jsou pro klienta nezbytné, ale nejsou zařazeny mezi sociální dle zákona</w:t>
      </w:r>
    </w:p>
    <w:bookmarkEnd w:id="0"/>
    <w:p w:rsidR="002C4F83" w:rsidRDefault="002C4F83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P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17BA">
        <w:rPr>
          <w:rFonts w:ascii="Times New Roman" w:hAnsi="Times New Roman" w:cs="Times New Roman"/>
          <w:b/>
          <w:sz w:val="24"/>
          <w:szCs w:val="24"/>
          <w:u w:val="single"/>
        </w:rPr>
        <w:t>Cílová skupina: Etnické menšiny a osoby jiného sociokulturního prostředí</w:t>
      </w:r>
    </w:p>
    <w:p w:rsidR="002C4F83" w:rsidRPr="00DD17BA" w:rsidRDefault="002C4F83" w:rsidP="002C4F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DD1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2C4F83" w:rsidRPr="00DD17BA" w:rsidTr="00DD17BA">
        <w:tc>
          <w:tcPr>
            <w:tcW w:w="168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pro etnické menšiny, osoby jiného sociokulturního prostředí </w:t>
            </w: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ORP Šternberk</w:t>
            </w:r>
          </w:p>
        </w:tc>
      </w:tr>
      <w:tr w:rsidR="002C4F83" w:rsidRPr="00DD17BA" w:rsidTr="00DD17BA">
        <w:tc>
          <w:tcPr>
            <w:tcW w:w="168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pStyle w:val="Default"/>
            </w:pPr>
            <w:r w:rsidRPr="00DD17BA">
              <w:t>Zajištění pobytové služby Noclehárna pro osoby bez domova</w:t>
            </w:r>
          </w:p>
        </w:tc>
      </w:tr>
      <w:tr w:rsidR="002C4F83" w:rsidRPr="00DD17BA" w:rsidTr="00DD17BA">
        <w:tc>
          <w:tcPr>
            <w:tcW w:w="168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DD17BA">
        <w:tc>
          <w:tcPr>
            <w:tcW w:w="168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 sociální služby Nízkoprahové zařízení</w:t>
            </w: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pro etnické menšiny, osoby jiného sociokulturního prostředí v ORP Šternberk</w:t>
            </w:r>
          </w:p>
        </w:tc>
      </w:tr>
      <w:tr w:rsidR="002C4F83" w:rsidRPr="00DD17BA" w:rsidTr="00DD17BA">
        <w:tc>
          <w:tcPr>
            <w:tcW w:w="168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Zachování nízkoprahového denního centra Uzel</w:t>
            </w:r>
          </w:p>
        </w:tc>
      </w:tr>
      <w:tr w:rsidR="002C4F83" w:rsidRPr="00DD17BA" w:rsidTr="00DD17BA">
        <w:tc>
          <w:tcPr>
            <w:tcW w:w="168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DD17BA">
        <w:tc>
          <w:tcPr>
            <w:tcW w:w="168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terénních sociálních služeb pro etnické menšiny, osoby jiného sociokulturního prostředí v ORP Šternberk</w:t>
            </w:r>
          </w:p>
        </w:tc>
      </w:tr>
      <w:tr w:rsidR="002C4F83" w:rsidRPr="00DD17BA" w:rsidTr="00DD17BA">
        <w:tc>
          <w:tcPr>
            <w:tcW w:w="168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občanství/Občanská lidská práva,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D17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ve stávajícím rozsahu služeb – Terénní programy </w:t>
            </w:r>
          </w:p>
        </w:tc>
      </w:tr>
      <w:tr w:rsidR="002C4F83" w:rsidRPr="00DD17BA" w:rsidTr="00DD17BA">
        <w:tc>
          <w:tcPr>
            <w:tcW w:w="1683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shd w:val="clear" w:color="auto" w:fill="auto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DD17BA">
        <w:tc>
          <w:tcPr>
            <w:tcW w:w="168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3.2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Zajištění terénní sociální práce pro sociálně vyloučené občany Společenství Romů </w:t>
            </w:r>
            <w:r w:rsidRPr="00DD17BA">
              <w:rPr>
                <w:rFonts w:ascii="Times New Roman" w:hAnsi="Times New Roman" w:cs="Times New Roman"/>
                <w:sz w:val="24"/>
                <w:szCs w:val="24"/>
              </w:rPr>
              <w:br/>
              <w:t>na Moravě</w:t>
            </w:r>
          </w:p>
        </w:tc>
      </w:tr>
      <w:tr w:rsidR="002C4F83" w:rsidRPr="00DD17BA" w:rsidTr="00DD17BA">
        <w:tc>
          <w:tcPr>
            <w:tcW w:w="1683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shd w:val="clear" w:color="auto" w:fill="auto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DD17BA">
        <w:tc>
          <w:tcPr>
            <w:tcW w:w="168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a rozvoj terénních programů pro uživatele drog – Podané ruce, o.p.s.</w:t>
            </w:r>
          </w:p>
        </w:tc>
      </w:tr>
      <w:tr w:rsidR="002C4F83" w:rsidRPr="00DD17BA" w:rsidTr="00DD17BA">
        <w:tc>
          <w:tcPr>
            <w:tcW w:w="1683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shd w:val="clear" w:color="auto" w:fill="auto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DD17BA">
        <w:tc>
          <w:tcPr>
            <w:tcW w:w="168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4</w:t>
            </w:r>
          </w:p>
        </w:tc>
        <w:tc>
          <w:tcPr>
            <w:tcW w:w="7379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Podpora a rozvoj terénních a ambulantních služeb </w:t>
            </w:r>
          </w:p>
        </w:tc>
      </w:tr>
      <w:tr w:rsidR="002C4F83" w:rsidRPr="00DD17BA" w:rsidTr="00DD17BA">
        <w:tc>
          <w:tcPr>
            <w:tcW w:w="168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4.1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Charitní poradny NEDLUŽÍM</w:t>
            </w:r>
          </w:p>
        </w:tc>
      </w:tr>
      <w:tr w:rsidR="002C4F83" w:rsidRPr="00DD17BA" w:rsidTr="00DD17BA">
        <w:tc>
          <w:tcPr>
            <w:tcW w:w="168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2C4F83" w:rsidRDefault="002C4F83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P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DD1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NÁVAZNÉ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2C4F83" w:rsidRPr="00DD17BA" w:rsidTr="007E359B">
        <w:tc>
          <w:tcPr>
            <w:tcW w:w="988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8074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návazných služeb, pro etnické menšiny, osoby jiného sociokulturního prostředí </w:t>
            </w: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akcí komunitního charakteru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romského poradce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provázanosti zaměstnanců sociálních služeb a ostatních institucí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1.4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provozu Charitního šatníku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1.5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Obnovení služeb Komunitního centra Společenství Romů na Moravě </w:t>
            </w:r>
          </w:p>
        </w:tc>
      </w:tr>
      <w:tr w:rsidR="002C4F83" w:rsidRPr="00DD17BA" w:rsidTr="007E359B">
        <w:tc>
          <w:tcPr>
            <w:tcW w:w="988" w:type="dxa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1.5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vzniku sociálního bydlení</w:t>
            </w:r>
          </w:p>
        </w:tc>
      </w:tr>
    </w:tbl>
    <w:p w:rsidR="002C4F83" w:rsidRPr="00DD17BA" w:rsidRDefault="002C4F83" w:rsidP="002C4F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4F83" w:rsidRDefault="002C4F83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Pr="00DD17BA" w:rsidRDefault="00DD17BA" w:rsidP="002C4F83">
      <w:pPr>
        <w:rPr>
          <w:rFonts w:ascii="Times New Roman" w:hAnsi="Times New Roman" w:cs="Times New Roman"/>
          <w:sz w:val="24"/>
          <w:szCs w:val="24"/>
        </w:rPr>
      </w:pPr>
    </w:p>
    <w:p w:rsidR="00DD17BA" w:rsidRDefault="00DD17BA" w:rsidP="00DD17B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4F83" w:rsidRPr="00DD17BA" w:rsidRDefault="002C4F83" w:rsidP="00DD17B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17BA">
        <w:rPr>
          <w:rFonts w:ascii="Times New Roman" w:hAnsi="Times New Roman" w:cs="Times New Roman"/>
          <w:b/>
          <w:sz w:val="24"/>
          <w:szCs w:val="24"/>
          <w:u w:val="single"/>
        </w:rPr>
        <w:t>Cílová skupina: Rodina, děti a mládež</w:t>
      </w:r>
    </w:p>
    <w:p w:rsidR="002C4F83" w:rsidRPr="00DD17BA" w:rsidRDefault="002C4F83" w:rsidP="00DD1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2C4F83" w:rsidRPr="00DD17BA" w:rsidTr="007E359B">
        <w:tc>
          <w:tcPr>
            <w:tcW w:w="1560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728" w:type="dxa"/>
            <w:shd w:val="clear" w:color="auto" w:fill="C6D9F1" w:themeFill="text2" w:themeFillTint="33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zaměřených na potřeby ohrožených rodin s dětmi </w:t>
            </w: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pStyle w:val="Default"/>
            </w:pPr>
            <w:r w:rsidRPr="00DD17BA">
              <w:t>Zachování azylového domu – bydlení pro otce/matky s dětmi Šternberk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pStyle w:val="Default"/>
              <w:rPr>
                <w:i/>
              </w:rPr>
            </w:pPr>
          </w:p>
        </w:tc>
      </w:tr>
    </w:tbl>
    <w:p w:rsidR="002C4F83" w:rsidRPr="00DD17BA" w:rsidRDefault="002C4F83" w:rsidP="002C4F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2C4F83" w:rsidRPr="00DD17BA" w:rsidTr="007E359B">
        <w:tc>
          <w:tcPr>
            <w:tcW w:w="1560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7728" w:type="dxa"/>
            <w:shd w:val="clear" w:color="auto" w:fill="C6D9F1" w:themeFill="text2" w:themeFillTint="33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ambulantních sociálních služeb Nízkoprahové zařízení pro děti a mládež zaměřených na potřeby ohrožených rodin s dětmi v ORP Šternberk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Zachování nízkoprahového zařízení pro děti a mládež Moravský Beroun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2.2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Vznik nízkoprahového zařízení pro děti a mládež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7728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pStyle w:val="Normlnweb"/>
              <w:jc w:val="both"/>
              <w:rPr>
                <w:b/>
                <w:color w:val="000000"/>
              </w:rPr>
            </w:pPr>
            <w:r w:rsidRPr="00DD17BA">
              <w:rPr>
                <w:b/>
                <w:color w:val="000000"/>
              </w:rPr>
              <w:t xml:space="preserve">Zachování a rozvoj Sociálně aktivizačních služeb </w:t>
            </w:r>
            <w:r w:rsidRPr="00DD17BA">
              <w:rPr>
                <w:b/>
              </w:rPr>
              <w:t>pro děti a mládež zaměřených na potřeby ohrožených rodin s dětmi v ORP Šternberk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 Občanská lidská práva,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D17BA">
              <w:rPr>
                <w:rFonts w:ascii="Times New Roman" w:hAnsi="Times New Roman" w:cs="Times New Roman"/>
                <w:sz w:val="24"/>
                <w:szCs w:val="24"/>
              </w:rPr>
              <w:br/>
              <w:t>ve stávajícím rozsahu služeb – Sociálně aktivizační služby pro rodiny s dětmi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3.2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Ecce Homo Šternberk,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. - Sociálně aktivizační služby pro rodiny s dětmi (Centrum pro rodinu, děti a mládež Šternberk, Moravský Beroun)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působení </w:t>
            </w:r>
            <w:proofErr w:type="spellStart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Help</w:t>
            </w:r>
            <w:proofErr w:type="spellEnd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in, o.p.s.- Sociálně aktivizační služby pro rodiny s dětmi 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3.4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Střediska rané péče SPRP Olomouc, </w:t>
            </w:r>
            <w:proofErr w:type="spellStart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Sociálně aktivizační služby pro rodiny s dětmi s postižením a ohroženým vývojem 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3.5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Zachování a rozvoj Sociálně aktivizačních služeb pro rodiny s dětmi </w:t>
            </w:r>
            <w:r w:rsidRPr="00DD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DD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Jiloro</w:t>
            </w:r>
            <w:proofErr w:type="spellEnd"/>
            <w:r w:rsidRPr="00DD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Srdíčko</w:t>
            </w:r>
            <w:proofErr w:type="gramEnd"/>
            <w:r w:rsidRPr="00DD1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Charity Šternberk 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shd w:val="clear" w:color="auto" w:fill="auto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CÍL 4</w:t>
            </w:r>
          </w:p>
        </w:tc>
        <w:tc>
          <w:tcPr>
            <w:tcW w:w="7728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Zachování a rozvoj sociální služby raná péče </w:t>
            </w: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 děti a mládež zaměřených </w:t>
            </w: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 potřeby ohrožených rodin s dětmi v ORP Šternberk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Opatření 4.1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a rozšíření Střediska rané péče SPRP Olomouc, </w:t>
            </w:r>
            <w:proofErr w:type="spellStart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Raná péče 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shd w:val="clear" w:color="auto" w:fill="auto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2C4F83" w:rsidRPr="00DD17BA" w:rsidRDefault="002C4F83" w:rsidP="00DD17BA">
      <w:pPr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DD1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NÁVAZNÉ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2C4F83" w:rsidRPr="00DD17BA" w:rsidTr="007E359B">
        <w:tc>
          <w:tcPr>
            <w:tcW w:w="1560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728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Podpora návazných služeb, zaměřených na cílovou skupinu rodina, děti </w:t>
            </w: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 xml:space="preserve">a mládež </w:t>
            </w: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zaměřených na potřeby ohrožených rodin s dětmi v ORP Šternberk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Podpora mateřských center 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Podpora dětských center a mikrojeslí </w:t>
            </w:r>
          </w:p>
        </w:tc>
      </w:tr>
      <w:tr w:rsidR="002C4F83" w:rsidRPr="00DD17BA" w:rsidTr="007E359B">
        <w:tc>
          <w:tcPr>
            <w:tcW w:w="1560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shd w:val="clear" w:color="auto" w:fill="auto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Podpora a rozšíření stávajících aktivit Domu dětí a mládeže Šternberk,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1.4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akcí komunitního charakteru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1.5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obědů ve školách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60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1.6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vzniku sociálního bydlení</w:t>
            </w:r>
          </w:p>
        </w:tc>
      </w:tr>
      <w:tr w:rsidR="002C4F83" w:rsidRPr="00DD17BA" w:rsidTr="007E359B">
        <w:tc>
          <w:tcPr>
            <w:tcW w:w="1560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7BA" w:rsidRDefault="00DD17BA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4F83" w:rsidRPr="00DD17BA" w:rsidRDefault="002C4F83" w:rsidP="002C4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17BA">
        <w:rPr>
          <w:rFonts w:ascii="Times New Roman" w:hAnsi="Times New Roman" w:cs="Times New Roman"/>
          <w:b/>
          <w:sz w:val="24"/>
          <w:szCs w:val="24"/>
          <w:u w:val="single"/>
        </w:rPr>
        <w:t>Cílová skupina: Senioři a osoby se zdravotním postižením</w:t>
      </w:r>
    </w:p>
    <w:p w:rsidR="002C4F83" w:rsidRPr="00DD17BA" w:rsidRDefault="002C4F83" w:rsidP="002C4F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DD1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2C4F83" w:rsidRPr="00DD17BA" w:rsidTr="007E359B">
        <w:tc>
          <w:tcPr>
            <w:tcW w:w="155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735" w:type="dxa"/>
            <w:shd w:val="clear" w:color="auto" w:fill="C6D9F1" w:themeFill="text2" w:themeFillTint="33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Podpora pobytových sociálních služeb pro seniory a osoby se zdravotním postižením vyžadující specializovanou péči v ORP Šternberk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pStyle w:val="Default"/>
              <w:jc w:val="both"/>
            </w:pPr>
            <w:r w:rsidRPr="00DD17BA">
              <w:t xml:space="preserve">Zachování pobytových sociálních služeb pro seniory v závislosti na vzrůstající potřebnost specializované péče ve městě Šternberk – poskytovatel Sociální služby Šternberk, p. o. </w:t>
            </w:r>
          </w:p>
        </w:tc>
      </w:tr>
      <w:tr w:rsidR="002C4F83" w:rsidRPr="00DD17BA" w:rsidTr="007E359B">
        <w:tc>
          <w:tcPr>
            <w:tcW w:w="155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vAlign w:val="center"/>
          </w:tcPr>
          <w:p w:rsidR="002C4F83" w:rsidRPr="00DD17BA" w:rsidRDefault="002C4F83" w:rsidP="007E359B">
            <w:pPr>
              <w:pStyle w:val="Default"/>
              <w:rPr>
                <w:i/>
              </w:rPr>
            </w:pPr>
          </w:p>
        </w:tc>
      </w:tr>
      <w:tr w:rsidR="002C4F83" w:rsidRPr="00DD17BA" w:rsidTr="007E359B">
        <w:trPr>
          <w:trHeight w:val="512"/>
        </w:trPr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1.2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Zachování provozu zařízení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Vincentinum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 – poskytovatel sociálních služeb,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4F83" w:rsidRPr="00DD17BA" w:rsidTr="007E359B">
        <w:trPr>
          <w:trHeight w:val="512"/>
        </w:trPr>
        <w:tc>
          <w:tcPr>
            <w:tcW w:w="155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7735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Rozvoj pobytových sociálních služeb pro seniory a osoby se zdravotním postižením vyžadující specializovanou péči v ORP Šternberk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působnosti pobytové služby komunitního typu pro seniory a OZP vyžadující specializovanou péči s kapacitou max. 40 lůžek ve městě Šternberk </w:t>
            </w:r>
          </w:p>
        </w:tc>
      </w:tr>
      <w:tr w:rsidR="002C4F83" w:rsidRPr="00DD17BA" w:rsidTr="007E359B">
        <w:tc>
          <w:tcPr>
            <w:tcW w:w="155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7735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chráněného bydlení pro seniory a osoby se zdravotním postižením vyžadující specializovanou péči v ORP Šternberk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3.1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Zajištění pobytové sociální služby chráněné bydlení </w:t>
            </w:r>
          </w:p>
        </w:tc>
      </w:tr>
      <w:tr w:rsidR="002C4F83" w:rsidRPr="00DD17BA" w:rsidTr="007E359B">
        <w:tc>
          <w:tcPr>
            <w:tcW w:w="155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3.2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sociální služby chráněné bydlení (byty)</w:t>
            </w:r>
          </w:p>
        </w:tc>
      </w:tr>
      <w:tr w:rsidR="002C4F83" w:rsidRPr="00DD17BA" w:rsidTr="007E359B">
        <w:tc>
          <w:tcPr>
            <w:tcW w:w="155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4</w:t>
            </w:r>
          </w:p>
        </w:tc>
        <w:tc>
          <w:tcPr>
            <w:tcW w:w="7735" w:type="dxa"/>
            <w:shd w:val="clear" w:color="auto" w:fill="C6D9F1" w:themeFill="text2" w:themeFillTint="33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ambulantních a terénních forem pečovatelských sociálních služeb pro seniory a osoby se zdravotním postižením v ORP Šternberk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4.1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Zachování pečovatelské služby pro osoby žijící v přirozeném domácím prostředí se závislostí na pomoci druhé osoby ve Šternberku a místních částí – poskytovatel Sociální služby Šternberk, p. o.</w:t>
            </w:r>
          </w:p>
        </w:tc>
      </w:tr>
      <w:tr w:rsidR="002C4F83" w:rsidRPr="00DD17BA" w:rsidTr="007E359B">
        <w:tc>
          <w:tcPr>
            <w:tcW w:w="155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4.2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24 hod. pečovatelské služby pro osoby se sníženou soběstačností </w:t>
            </w: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v areálu domů zvláštního určení ve Šternberku</w:t>
            </w:r>
          </w:p>
        </w:tc>
      </w:tr>
      <w:tr w:rsidR="002C4F83" w:rsidRPr="00DD17BA" w:rsidTr="007E359B">
        <w:tc>
          <w:tcPr>
            <w:tcW w:w="1553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Opatření 4.3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Zachování pečovatelské služby pro osoby žijící v přirozeném domácím prostředí se závislostí na pomoci druhé osoby ve Šternberku a přilehlých obcích – poskytovatel Charita Šternberk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4.4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Zachování pečovatelské služby pro osoby žijící v přirozeném domácím prostředí se závislostí na pomoci druhé osoby v Moravském Berouně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1553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CÍL 5</w:t>
            </w:r>
          </w:p>
        </w:tc>
        <w:tc>
          <w:tcPr>
            <w:tcW w:w="7735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ambulantní sociální služby sociální rehabilitace </w:t>
            </w: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pro seniory a osoby se zdravotním postižením v ORP Šternberk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5.1</w:t>
            </w:r>
          </w:p>
        </w:tc>
        <w:tc>
          <w:tcPr>
            <w:tcW w:w="7735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Zachování provozu sociální služby sociální rehabilitace Rozkvět</w:t>
            </w:r>
          </w:p>
        </w:tc>
      </w:tr>
      <w:tr w:rsidR="002C4F83" w:rsidRPr="00DD17BA" w:rsidTr="007E359B">
        <w:tc>
          <w:tcPr>
            <w:tcW w:w="1553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35" w:type="dxa"/>
            <w:shd w:val="clear" w:color="auto" w:fill="auto"/>
            <w:vAlign w:val="center"/>
          </w:tcPr>
          <w:p w:rsidR="002C4F83" w:rsidRPr="00DD17BA" w:rsidRDefault="002C4F83" w:rsidP="007E35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C4F83" w:rsidRPr="00DD17BA" w:rsidRDefault="002C4F83" w:rsidP="00DD17BA">
      <w:pPr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DD17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7BA">
        <w:rPr>
          <w:rFonts w:ascii="Times New Roman" w:hAnsi="Times New Roman" w:cs="Times New Roman"/>
          <w:sz w:val="24"/>
          <w:szCs w:val="24"/>
        </w:rPr>
        <w:t>NÁVAZNÉ SLUŽBY</w:t>
      </w:r>
      <w:bookmarkStart w:id="1" w:name="_GoBack"/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2C4F83" w:rsidRPr="00DD17BA" w:rsidTr="007E359B">
        <w:tc>
          <w:tcPr>
            <w:tcW w:w="988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CÍL 1 </w:t>
            </w:r>
          </w:p>
        </w:tc>
        <w:tc>
          <w:tcPr>
            <w:tcW w:w="8074" w:type="dxa"/>
            <w:shd w:val="clear" w:color="auto" w:fill="C6D9F1" w:themeFill="text2" w:themeFillTint="33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návazných služeb, využívaných cílovou skupinou senioři a osoby </w:t>
            </w: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se zdravotním postižením v ORP Šternberk</w:t>
            </w: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Podpora provozu Půjčovny kompenzačních pomůcek – Sociální služby města Šternberk,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Charita Šternberk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Moravský Beroun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1.4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Podpora domácí zdravotní </w:t>
            </w:r>
            <w:proofErr w:type="gram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péče - Střediska</w:t>
            </w:r>
            <w:proofErr w:type="gram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 ošetřovatelské péče o dospělé – poskytovatel Sociální služby Šternberk,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1.5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domácí zdravotní péče (ošetřovatelská péče CHOS) – Charita Šternberk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1.6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Podpora zájmových klubů pro seniory 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1.7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služby Senior Taxi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1.8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Podpora dobrovolnictví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1.9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 xml:space="preserve">Podpora projektu „Být spolu“. Ecce Homo Šternberk, </w:t>
            </w:r>
            <w:proofErr w:type="spellStart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1.10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Podpora vzniku Komunitního centra ve </w:t>
            </w:r>
            <w:proofErr w:type="spellStart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Šternbernském</w:t>
            </w:r>
            <w:proofErr w:type="spellEnd"/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klášteře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Opatření 1.11 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Podpora projektu Volám v tísni</w:t>
            </w:r>
          </w:p>
        </w:tc>
      </w:tr>
      <w:tr w:rsidR="002C4F83" w:rsidRPr="00DD17BA" w:rsidTr="007E359B">
        <w:tc>
          <w:tcPr>
            <w:tcW w:w="988" w:type="dxa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C4F83" w:rsidRPr="00DD17BA" w:rsidTr="007E359B">
        <w:tc>
          <w:tcPr>
            <w:tcW w:w="988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b/>
                <w:sz w:val="24"/>
                <w:szCs w:val="24"/>
              </w:rPr>
              <w:t>Opatření 1.12</w:t>
            </w:r>
          </w:p>
        </w:tc>
        <w:tc>
          <w:tcPr>
            <w:tcW w:w="8074" w:type="dxa"/>
            <w:shd w:val="clear" w:color="auto" w:fill="E4EDF8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Podpora vzniku sociálního bydlení</w:t>
            </w:r>
          </w:p>
        </w:tc>
      </w:tr>
      <w:tr w:rsidR="002C4F83" w:rsidRPr="00DD17BA" w:rsidTr="007E359B">
        <w:tc>
          <w:tcPr>
            <w:tcW w:w="988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BA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8074" w:type="dxa"/>
            <w:shd w:val="clear" w:color="auto" w:fill="auto"/>
            <w:vAlign w:val="center"/>
          </w:tcPr>
          <w:p w:rsidR="002C4F83" w:rsidRPr="00DD17BA" w:rsidRDefault="002C4F83" w:rsidP="007E359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C4F83" w:rsidRPr="00DD17BA" w:rsidRDefault="002C4F83" w:rsidP="002C4F83">
      <w:pPr>
        <w:tabs>
          <w:tab w:val="left" w:pos="364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F83" w:rsidRPr="00DD17BA" w:rsidRDefault="002C4F83" w:rsidP="002C4F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4F83" w:rsidRPr="00DD17BA" w:rsidRDefault="002C4F83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C4F83" w:rsidRPr="00DD17BA" w:rsidSect="00DD17BA">
      <w:headerReference w:type="default" r:id="rId7"/>
      <w:footerReference w:type="default" r:id="rId8"/>
      <w:pgSz w:w="11906" w:h="16838"/>
      <w:pgMar w:top="1565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080" w:rsidRDefault="000F7080" w:rsidP="00151B5D">
      <w:pPr>
        <w:spacing w:after="0" w:line="240" w:lineRule="auto"/>
      </w:pPr>
      <w:r>
        <w:separator/>
      </w:r>
    </w:p>
  </w:endnote>
  <w:endnote w:type="continuationSeparator" w:id="0">
    <w:p w:rsidR="000F7080" w:rsidRDefault="000F708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2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2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080" w:rsidRDefault="000F7080" w:rsidP="00151B5D">
      <w:pPr>
        <w:spacing w:after="0" w:line="240" w:lineRule="auto"/>
      </w:pPr>
      <w:r>
        <w:separator/>
      </w:r>
    </w:p>
  </w:footnote>
  <w:footnote w:type="continuationSeparator" w:id="0">
    <w:p w:rsidR="000F7080" w:rsidRDefault="000F708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DD17BA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3449955</wp:posOffset>
          </wp:positionH>
          <wp:positionV relativeFrom="paragraph">
            <wp:posOffset>5080</wp:posOffset>
          </wp:positionV>
          <wp:extent cx="399524" cy="444208"/>
          <wp:effectExtent l="0" t="0" r="635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524" cy="444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4554854</wp:posOffset>
          </wp:positionH>
          <wp:positionV relativeFrom="paragraph">
            <wp:posOffset>83820</wp:posOffset>
          </wp:positionV>
          <wp:extent cx="1658975" cy="310515"/>
          <wp:effectExtent l="0" t="0" r="0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707" cy="3115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-24814</wp:posOffset>
          </wp:positionV>
          <wp:extent cx="2736850" cy="567104"/>
          <wp:effectExtent l="0" t="0" r="6350" b="444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850" cy="567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70CCB"/>
    <w:multiLevelType w:val="hybridMultilevel"/>
    <w:tmpl w:val="5FB89F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876895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24AC9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8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2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4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8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75202C2F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4"/>
  </w:num>
  <w:num w:numId="4">
    <w:abstractNumId w:val="62"/>
  </w:num>
  <w:num w:numId="5">
    <w:abstractNumId w:val="32"/>
  </w:num>
  <w:num w:numId="6">
    <w:abstractNumId w:val="22"/>
  </w:num>
  <w:num w:numId="7">
    <w:abstractNumId w:val="42"/>
  </w:num>
  <w:num w:numId="8">
    <w:abstractNumId w:val="76"/>
  </w:num>
  <w:num w:numId="9">
    <w:abstractNumId w:val="17"/>
  </w:num>
  <w:num w:numId="10">
    <w:abstractNumId w:val="58"/>
  </w:num>
  <w:num w:numId="11">
    <w:abstractNumId w:val="64"/>
  </w:num>
  <w:num w:numId="12">
    <w:abstractNumId w:val="46"/>
  </w:num>
  <w:num w:numId="13">
    <w:abstractNumId w:val="79"/>
  </w:num>
  <w:num w:numId="14">
    <w:abstractNumId w:val="78"/>
  </w:num>
  <w:num w:numId="15">
    <w:abstractNumId w:val="71"/>
  </w:num>
  <w:num w:numId="16">
    <w:abstractNumId w:val="70"/>
  </w:num>
  <w:num w:numId="17">
    <w:abstractNumId w:val="50"/>
  </w:num>
  <w:num w:numId="18">
    <w:abstractNumId w:val="0"/>
  </w:num>
  <w:num w:numId="19">
    <w:abstractNumId w:val="21"/>
  </w:num>
  <w:num w:numId="20">
    <w:abstractNumId w:val="66"/>
  </w:num>
  <w:num w:numId="21">
    <w:abstractNumId w:val="56"/>
  </w:num>
  <w:num w:numId="22">
    <w:abstractNumId w:val="36"/>
  </w:num>
  <w:num w:numId="23">
    <w:abstractNumId w:val="6"/>
  </w:num>
  <w:num w:numId="24">
    <w:abstractNumId w:val="44"/>
  </w:num>
  <w:num w:numId="25">
    <w:abstractNumId w:val="81"/>
  </w:num>
  <w:num w:numId="26">
    <w:abstractNumId w:val="24"/>
  </w:num>
  <w:num w:numId="27">
    <w:abstractNumId w:val="26"/>
  </w:num>
  <w:num w:numId="28">
    <w:abstractNumId w:val="1"/>
  </w:num>
  <w:num w:numId="29">
    <w:abstractNumId w:val="27"/>
  </w:num>
  <w:num w:numId="30">
    <w:abstractNumId w:val="45"/>
  </w:num>
  <w:num w:numId="31">
    <w:abstractNumId w:val="75"/>
  </w:num>
  <w:num w:numId="32">
    <w:abstractNumId w:val="57"/>
  </w:num>
  <w:num w:numId="33">
    <w:abstractNumId w:val="43"/>
  </w:num>
  <w:num w:numId="34">
    <w:abstractNumId w:val="59"/>
  </w:num>
  <w:num w:numId="35">
    <w:abstractNumId w:val="20"/>
  </w:num>
  <w:num w:numId="36">
    <w:abstractNumId w:val="54"/>
  </w:num>
  <w:num w:numId="37">
    <w:abstractNumId w:val="55"/>
  </w:num>
  <w:num w:numId="38">
    <w:abstractNumId w:val="38"/>
  </w:num>
  <w:num w:numId="39">
    <w:abstractNumId w:val="77"/>
  </w:num>
  <w:num w:numId="40">
    <w:abstractNumId w:val="5"/>
  </w:num>
  <w:num w:numId="41">
    <w:abstractNumId w:val="30"/>
  </w:num>
  <w:num w:numId="42">
    <w:abstractNumId w:val="39"/>
  </w:num>
  <w:num w:numId="43">
    <w:abstractNumId w:val="7"/>
  </w:num>
  <w:num w:numId="44">
    <w:abstractNumId w:val="69"/>
  </w:num>
  <w:num w:numId="45">
    <w:abstractNumId w:val="29"/>
  </w:num>
  <w:num w:numId="46">
    <w:abstractNumId w:val="72"/>
  </w:num>
  <w:num w:numId="47">
    <w:abstractNumId w:val="53"/>
  </w:num>
  <w:num w:numId="48">
    <w:abstractNumId w:val="52"/>
  </w:num>
  <w:num w:numId="49">
    <w:abstractNumId w:val="16"/>
  </w:num>
  <w:num w:numId="50">
    <w:abstractNumId w:val="47"/>
  </w:num>
  <w:num w:numId="51">
    <w:abstractNumId w:val="80"/>
  </w:num>
  <w:num w:numId="52">
    <w:abstractNumId w:val="13"/>
  </w:num>
  <w:num w:numId="53">
    <w:abstractNumId w:val="31"/>
  </w:num>
  <w:num w:numId="54">
    <w:abstractNumId w:val="19"/>
  </w:num>
  <w:num w:numId="55">
    <w:abstractNumId w:val="15"/>
  </w:num>
  <w:num w:numId="56">
    <w:abstractNumId w:val="25"/>
  </w:num>
  <w:num w:numId="57">
    <w:abstractNumId w:val="61"/>
  </w:num>
  <w:num w:numId="58">
    <w:abstractNumId w:val="33"/>
  </w:num>
  <w:num w:numId="59">
    <w:abstractNumId w:val="14"/>
  </w:num>
  <w:num w:numId="60">
    <w:abstractNumId w:val="2"/>
  </w:num>
  <w:num w:numId="61">
    <w:abstractNumId w:val="65"/>
  </w:num>
  <w:num w:numId="62">
    <w:abstractNumId w:val="41"/>
  </w:num>
  <w:num w:numId="63">
    <w:abstractNumId w:val="12"/>
  </w:num>
  <w:num w:numId="64">
    <w:abstractNumId w:val="68"/>
  </w:num>
  <w:num w:numId="65">
    <w:abstractNumId w:val="67"/>
  </w:num>
  <w:num w:numId="66">
    <w:abstractNumId w:val="48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7"/>
  </w:num>
  <w:num w:numId="72">
    <w:abstractNumId w:val="60"/>
  </w:num>
  <w:num w:numId="73">
    <w:abstractNumId w:val="34"/>
  </w:num>
  <w:num w:numId="74">
    <w:abstractNumId w:val="51"/>
  </w:num>
  <w:num w:numId="75">
    <w:abstractNumId w:val="40"/>
  </w:num>
  <w:num w:numId="76">
    <w:abstractNumId w:val="63"/>
  </w:num>
  <w:num w:numId="77">
    <w:abstractNumId w:val="49"/>
  </w:num>
  <w:num w:numId="78">
    <w:abstractNumId w:val="23"/>
  </w:num>
  <w:num w:numId="79">
    <w:abstractNumId w:val="18"/>
  </w:num>
  <w:num w:numId="80">
    <w:abstractNumId w:val="28"/>
  </w:num>
  <w:num w:numId="81">
    <w:abstractNumId w:val="35"/>
  </w:num>
  <w:num w:numId="82">
    <w:abstractNumId w:val="7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53316"/>
    <w:rsid w:val="00075F03"/>
    <w:rsid w:val="000D48B0"/>
    <w:rsid w:val="000D64D8"/>
    <w:rsid w:val="000F7080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1C35"/>
    <w:rsid w:val="0025746D"/>
    <w:rsid w:val="00267887"/>
    <w:rsid w:val="00276E06"/>
    <w:rsid w:val="00286224"/>
    <w:rsid w:val="002C4F83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83D03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93FC8"/>
    <w:rsid w:val="005B645B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B443D"/>
    <w:rsid w:val="006F4092"/>
    <w:rsid w:val="00704FD5"/>
    <w:rsid w:val="00711BB1"/>
    <w:rsid w:val="007155D4"/>
    <w:rsid w:val="007336D1"/>
    <w:rsid w:val="00735278"/>
    <w:rsid w:val="00761DB4"/>
    <w:rsid w:val="0076772D"/>
    <w:rsid w:val="00795B58"/>
    <w:rsid w:val="007C3182"/>
    <w:rsid w:val="007C7823"/>
    <w:rsid w:val="007F4E02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7778"/>
    <w:rsid w:val="00CD3A72"/>
    <w:rsid w:val="00CD46A3"/>
    <w:rsid w:val="00CE6358"/>
    <w:rsid w:val="00CF32AE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DD17BA"/>
    <w:rsid w:val="00E00202"/>
    <w:rsid w:val="00E13A63"/>
    <w:rsid w:val="00E32AC6"/>
    <w:rsid w:val="00EA29A2"/>
    <w:rsid w:val="00EE0177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84A0E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paragraph" w:styleId="Normlnweb">
    <w:name w:val="Normal (Web)"/>
    <w:basedOn w:val="Normln"/>
    <w:uiPriority w:val="99"/>
    <w:unhideWhenUsed/>
    <w:rsid w:val="002C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1418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Surmová</cp:lastModifiedBy>
  <cp:revision>2</cp:revision>
  <cp:lastPrinted>2018-11-19T11:38:00Z</cp:lastPrinted>
  <dcterms:created xsi:type="dcterms:W3CDTF">2018-12-06T09:02:00Z</dcterms:created>
  <dcterms:modified xsi:type="dcterms:W3CDTF">2018-12-06T09:02:00Z</dcterms:modified>
</cp:coreProperties>
</file>