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DF" w:rsidRPr="007D3BDF" w:rsidRDefault="007D3BDF" w:rsidP="007D3BDF">
      <w:pPr>
        <w:spacing w:after="150" w:line="240" w:lineRule="auto"/>
        <w:jc w:val="center"/>
        <w:outlineLvl w:val="1"/>
        <w:rPr>
          <w:rFonts w:ascii="Verdana" w:eastAsia="Times New Roman" w:hAnsi="Verdana" w:cs="Times New Roman"/>
          <w:b/>
          <w:bCs/>
          <w:kern w:val="36"/>
          <w:sz w:val="48"/>
          <w:szCs w:val="48"/>
          <w:lang w:eastAsia="cs-CZ"/>
        </w:rPr>
      </w:pPr>
      <w:bookmarkStart w:id="0" w:name="_GoBack"/>
      <w:bookmarkEnd w:id="0"/>
      <w:r w:rsidRPr="007D3BDF">
        <w:rPr>
          <w:rFonts w:ascii="Verdana" w:eastAsia="Times New Roman" w:hAnsi="Verdana" w:cs="Times New Roman"/>
          <w:b/>
          <w:bCs/>
          <w:kern w:val="36"/>
          <w:sz w:val="48"/>
          <w:szCs w:val="48"/>
          <w:lang w:eastAsia="cs-CZ"/>
        </w:rPr>
        <w:t>Upozorněn</w:t>
      </w:r>
      <w:r>
        <w:rPr>
          <w:rFonts w:ascii="Verdana" w:eastAsia="Times New Roman" w:hAnsi="Verdana" w:cs="Times New Roman"/>
          <w:b/>
          <w:bCs/>
          <w:kern w:val="36"/>
          <w:sz w:val="48"/>
          <w:szCs w:val="48"/>
          <w:lang w:eastAsia="cs-CZ"/>
        </w:rPr>
        <w:t>í pro podnikatele, kteří</w:t>
      </w:r>
      <w:r w:rsidRPr="007D3BDF">
        <w:rPr>
          <w:rFonts w:ascii="Verdana" w:eastAsia="Times New Roman" w:hAnsi="Verdana" w:cs="Times New Roman"/>
          <w:b/>
          <w:bCs/>
          <w:kern w:val="36"/>
          <w:sz w:val="48"/>
          <w:szCs w:val="48"/>
          <w:lang w:eastAsia="cs-CZ"/>
        </w:rPr>
        <w:t xml:space="preserve"> prodávají kvasný líh, konzumní líh a lihoviny</w:t>
      </w:r>
    </w:p>
    <w:p w:rsidR="007D3BDF" w:rsidRPr="007D3BDF" w:rsidRDefault="007D3BDF" w:rsidP="007D3BD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7D3BDF">
        <w:rPr>
          <w:rFonts w:eastAsia="Times New Roman" w:cs="Times New Roman"/>
          <w:sz w:val="24"/>
          <w:szCs w:val="24"/>
          <w:lang w:eastAsia="cs-CZ"/>
        </w:rPr>
        <w:t xml:space="preserve">Dne </w:t>
      </w:r>
      <w:proofErr w:type="gramStart"/>
      <w:r w:rsidRPr="007D3BDF">
        <w:rPr>
          <w:rFonts w:eastAsia="Times New Roman" w:cs="Times New Roman"/>
          <w:sz w:val="24"/>
          <w:szCs w:val="24"/>
          <w:lang w:eastAsia="cs-CZ"/>
        </w:rPr>
        <w:t>17.10.2013</w:t>
      </w:r>
      <w:proofErr w:type="gramEnd"/>
      <w:r w:rsidRPr="007D3BDF">
        <w:rPr>
          <w:rFonts w:eastAsia="Times New Roman" w:cs="Times New Roman"/>
          <w:sz w:val="24"/>
          <w:szCs w:val="24"/>
          <w:lang w:eastAsia="cs-CZ"/>
        </w:rPr>
        <w:t xml:space="preserve"> nabyl účinnosti zákon č. 309/2013 Sb., kterým se mění zákon č. 455/1991 Sb., o živnostenském podnikání (živnostenský zákon), ve znění pozdějších předpisů.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Předmětná novela mimo jiné nově reguluje prodej kvasného lihu, konzumního lihu a lihovin tím, že u předmětu podnikání „Výroba a úprava kvasného lihu, konzumního lihu, lihovin a ostatních alkoholických nápojů (s výjimkou piva, ovocných vín, ostatních vín a medoviny a ovocných destilátů získaných pěstitelským pálením)“ se na konci doplňují slova „</w:t>
      </w:r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>a prodej kvasného lihu, konzumního lihu a lihovin</w:t>
      </w:r>
      <w:r w:rsidRPr="007D3BDF">
        <w:rPr>
          <w:rFonts w:eastAsia="Times New Roman" w:cs="Times New Roman"/>
          <w:sz w:val="24"/>
          <w:szCs w:val="24"/>
          <w:lang w:eastAsia="cs-CZ"/>
        </w:rPr>
        <w:t>“.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Nová úprava se vztahuje na všechny podnikatele, kteří se zabývají distribucí kvasného lihu, konzumního lihu nebo lihovin a prodejem těchto produktů jak podnikatelům, tak i konečným spotřebitelům. Kromě </w:t>
      </w:r>
      <w:r w:rsidRPr="007D3BDF">
        <w:rPr>
          <w:rFonts w:eastAsia="Times New Roman" w:cs="Times New Roman"/>
          <w:sz w:val="24"/>
          <w:szCs w:val="24"/>
          <w:u w:val="single"/>
          <w:shd w:val="clear" w:color="auto" w:fill="FFFF00"/>
          <w:lang w:eastAsia="cs-CZ"/>
        </w:rPr>
        <w:t xml:space="preserve">prodejců lihovin v obchodě </w:t>
      </w:r>
      <w:r w:rsidRPr="007D3BDF">
        <w:rPr>
          <w:rFonts w:eastAsia="Times New Roman" w:cs="Times New Roman"/>
          <w:sz w:val="24"/>
          <w:szCs w:val="24"/>
          <w:lang w:eastAsia="cs-CZ"/>
        </w:rPr>
        <w:t xml:space="preserve">se úprava bude vztahovat také na podnikatele, kteří </w:t>
      </w:r>
      <w:r w:rsidRPr="007D3BDF">
        <w:rPr>
          <w:rFonts w:eastAsia="Times New Roman" w:cs="Times New Roman"/>
          <w:sz w:val="24"/>
          <w:szCs w:val="24"/>
          <w:u w:val="single"/>
          <w:shd w:val="clear" w:color="auto" w:fill="FFFF00"/>
          <w:lang w:eastAsia="cs-CZ"/>
        </w:rPr>
        <w:t>lihoviny podávají v restauračních zařízeních</w:t>
      </w:r>
      <w:r w:rsidRPr="007D3BDF">
        <w:rPr>
          <w:rFonts w:eastAsia="Times New Roman" w:cs="Times New Roman"/>
          <w:sz w:val="24"/>
          <w:szCs w:val="24"/>
          <w:lang w:eastAsia="cs-CZ"/>
        </w:rPr>
        <w:t xml:space="preserve">, případně </w:t>
      </w:r>
      <w:r w:rsidRPr="007D3BDF">
        <w:rPr>
          <w:rFonts w:eastAsia="Times New Roman" w:cs="Times New Roman"/>
          <w:sz w:val="24"/>
          <w:szCs w:val="24"/>
          <w:u w:val="single"/>
          <w:shd w:val="clear" w:color="auto" w:fill="FFFF00"/>
          <w:lang w:eastAsia="cs-CZ"/>
        </w:rPr>
        <w:t>i v dopravních prostředcích</w:t>
      </w:r>
      <w:r w:rsidRPr="007D3BDF">
        <w:rPr>
          <w:rFonts w:eastAsia="Times New Roman" w:cs="Times New Roman"/>
          <w:sz w:val="24"/>
          <w:szCs w:val="24"/>
          <w:lang w:eastAsia="cs-CZ"/>
        </w:rPr>
        <w:t>.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Podnikatelé, kteří byli ke dni nabytí účinnosti zákona č. 309/2013 Sb. (tj. k </w:t>
      </w:r>
      <w:proofErr w:type="gramStart"/>
      <w:r w:rsidRPr="007D3BDF">
        <w:rPr>
          <w:rFonts w:eastAsia="Times New Roman" w:cs="Times New Roman"/>
          <w:sz w:val="24"/>
          <w:szCs w:val="24"/>
          <w:lang w:eastAsia="cs-CZ"/>
        </w:rPr>
        <w:t>17.10.2013</w:t>
      </w:r>
      <w:proofErr w:type="gramEnd"/>
      <w:r w:rsidRPr="007D3BDF">
        <w:rPr>
          <w:rFonts w:eastAsia="Times New Roman" w:cs="Times New Roman"/>
          <w:sz w:val="24"/>
          <w:szCs w:val="24"/>
          <w:lang w:eastAsia="cs-CZ"/>
        </w:rPr>
        <w:t xml:space="preserve">) oprávněni prodávat kvasný líh, konzumní líh nebo lihoviny, mohou v této činnosti pokračovat </w:t>
      </w:r>
      <w:r w:rsidRPr="007D3BD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po dobu 6 měsíců</w:t>
      </w:r>
      <w:r w:rsidRPr="007D3BDF">
        <w:rPr>
          <w:rFonts w:eastAsia="Times New Roman" w:cs="Times New Roman"/>
          <w:sz w:val="24"/>
          <w:szCs w:val="24"/>
          <w:lang w:eastAsia="cs-CZ"/>
        </w:rPr>
        <w:t xml:space="preserve"> ode dne nabytí účinnosti tohoto zákona. </w:t>
      </w:r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 xml:space="preserve">V této lhůtě </w:t>
      </w:r>
      <w:r w:rsidRPr="007D3BDF">
        <w:rPr>
          <w:rFonts w:eastAsia="Times New Roman" w:cs="Times New Roman"/>
          <w:sz w:val="24"/>
          <w:szCs w:val="24"/>
          <w:lang w:eastAsia="cs-CZ"/>
        </w:rPr>
        <w:t>(</w:t>
      </w:r>
      <w:r w:rsidRPr="007D3BDF">
        <w:rPr>
          <w:rFonts w:eastAsia="Times New Roman" w:cs="Times New Roman"/>
          <w:b/>
          <w:bCs/>
          <w:color w:val="FF0000"/>
          <w:sz w:val="24"/>
          <w:szCs w:val="24"/>
          <w:lang w:eastAsia="cs-CZ"/>
        </w:rPr>
        <w:t>rozumí se ve lhůtě od 17.10.2013 do 17.04.2014</w:t>
      </w:r>
      <w:r w:rsidRPr="007D3BDF">
        <w:rPr>
          <w:rFonts w:eastAsia="Times New Roman" w:cs="Times New Roman"/>
          <w:sz w:val="24"/>
          <w:szCs w:val="24"/>
          <w:lang w:eastAsia="cs-CZ"/>
        </w:rPr>
        <w:t>)</w:t>
      </w:r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 xml:space="preserve"> jsou povinni požádat živnostenský úřad o koncesi pro prodej kvasného lihu, konzumního lihu nebo </w:t>
      </w:r>
      <w:proofErr w:type="spellStart"/>
      <w:proofErr w:type="gramStart"/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>lihovin.</w:t>
      </w:r>
      <w:r w:rsidRPr="007D3BD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Marným</w:t>
      </w:r>
      <w:proofErr w:type="spellEnd"/>
      <w:proofErr w:type="gramEnd"/>
      <w:r w:rsidRPr="007D3BD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uplynutím lhůty k podání žádosti o koncesi </w:t>
      </w:r>
      <w:r w:rsidRPr="007D3BDF">
        <w:rPr>
          <w:rFonts w:eastAsia="Times New Roman" w:cs="Times New Roman"/>
          <w:sz w:val="24"/>
          <w:szCs w:val="24"/>
          <w:lang w:eastAsia="cs-CZ"/>
        </w:rPr>
        <w:t xml:space="preserve">pro prodej kvasného lihu, konzumního lihu nebo lihovin </w:t>
      </w:r>
      <w:r w:rsidRPr="007D3BD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podnikateli právo prodávat kvasný líh, konzumní líh nebo lihoviny zaniká</w:t>
      </w:r>
      <w:r w:rsidRPr="007D3BDF">
        <w:rPr>
          <w:rFonts w:eastAsia="Times New Roman" w:cs="Times New Roman"/>
          <w:sz w:val="24"/>
          <w:szCs w:val="24"/>
          <w:lang w:eastAsia="cs-CZ"/>
        </w:rPr>
        <w:t xml:space="preserve">.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Přijetí citované žádosti o koncesi ve stanovené lhůtě od oprávněných podnikatelů nepodléhá správnímu poplatku.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K získání koncese v uvedeném rozsahu (prodej kvasného líhu, konzumního líhu a lihovin) nemusí podnikatelé prokazovat odbornou a jinou zvláštní způsobilost, koncese tedy bude mít hlavně evidenční charakter.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Žádost o předmětnou koncesi je možné podat na jakémkoliv obecním živnostenském úřadě v ČR.</w:t>
      </w:r>
    </w:p>
    <w:p w:rsidR="007D3BDF" w:rsidRPr="007D3BDF" w:rsidRDefault="007D3BDF" w:rsidP="007D3BD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7D3BDF">
        <w:rPr>
          <w:rFonts w:eastAsia="Times New Roman" w:cs="Times New Roman"/>
          <w:sz w:val="24"/>
          <w:szCs w:val="24"/>
          <w:lang w:eastAsia="cs-CZ"/>
        </w:rPr>
        <w:t xml:space="preserve">Pokud podnikatelé chtějí mít zachováno právo k prodeji lihu a lihovin i po </w:t>
      </w:r>
      <w:proofErr w:type="gramStart"/>
      <w:r w:rsidRPr="007D3BDF">
        <w:rPr>
          <w:rFonts w:eastAsia="Times New Roman" w:cs="Times New Roman"/>
          <w:sz w:val="24"/>
          <w:szCs w:val="24"/>
          <w:lang w:eastAsia="cs-CZ"/>
        </w:rPr>
        <w:t>17.4.2014</w:t>
      </w:r>
      <w:proofErr w:type="gramEnd"/>
      <w:r w:rsidRPr="007D3BDF">
        <w:rPr>
          <w:rFonts w:eastAsia="Times New Roman" w:cs="Times New Roman"/>
          <w:sz w:val="24"/>
          <w:szCs w:val="24"/>
          <w:lang w:eastAsia="cs-CZ"/>
        </w:rPr>
        <w:t>, musí podat žádost i ti prodejci, kteří mají v současné době živnost přerušenou.</w:t>
      </w:r>
    </w:p>
    <w:p w:rsidR="007D3BDF" w:rsidRDefault="007D3BDF" w:rsidP="007D3BD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7D3BDF">
        <w:rPr>
          <w:rFonts w:eastAsia="Times New Roman" w:cs="Times New Roman"/>
          <w:sz w:val="24"/>
          <w:szCs w:val="24"/>
          <w:u w:val="single"/>
          <w:lang w:eastAsia="cs-CZ"/>
        </w:rPr>
        <w:t>Vysvětlení pojmů: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</w:r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 xml:space="preserve">kvasný líh = </w:t>
      </w:r>
      <w:r w:rsidRPr="007D3BDF">
        <w:rPr>
          <w:rFonts w:eastAsia="Times New Roman" w:cs="Times New Roman"/>
          <w:sz w:val="24"/>
          <w:szCs w:val="24"/>
          <w:lang w:eastAsia="cs-CZ"/>
        </w:rPr>
        <w:t>etylalkohol (etanol) získaný destilací nebo jiným oddělením ze zkvašených cukerných roztoků pocházejících ze škrobnatých nebo cukerných surovin nebo z jiných surovin obsahujících líh kvasný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</w:r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 xml:space="preserve">konzumní líh = </w:t>
      </w:r>
      <w:r w:rsidRPr="007D3BDF">
        <w:rPr>
          <w:rFonts w:eastAsia="Times New Roman" w:cs="Times New Roman"/>
          <w:sz w:val="24"/>
          <w:szCs w:val="24"/>
          <w:lang w:eastAsia="cs-CZ"/>
        </w:rPr>
        <w:t>líh upravený přidáním pitné vody na nejvýše 80 % objemových etanolu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</w:r>
      <w:r w:rsidRPr="007D3BDF">
        <w:rPr>
          <w:rFonts w:eastAsia="Times New Roman" w:cs="Times New Roman"/>
          <w:b/>
          <w:bCs/>
          <w:sz w:val="24"/>
          <w:szCs w:val="24"/>
          <w:lang w:eastAsia="cs-CZ"/>
        </w:rPr>
        <w:t xml:space="preserve">lihovina </w:t>
      </w:r>
      <w:r w:rsidRPr="007D3BDF">
        <w:rPr>
          <w:rFonts w:eastAsia="Times New Roman" w:cs="Times New Roman"/>
          <w:sz w:val="24"/>
          <w:szCs w:val="24"/>
          <w:lang w:eastAsia="cs-CZ"/>
        </w:rPr>
        <w:t>= alkoholický nápoj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a) určený k lidské spotřebě,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b) mající určité organoleptické vlastnosti,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c) o minimálním obsahu etanolu 15 % objemových,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d) vyrobený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</w:r>
      <w:r w:rsidRPr="007D3BDF">
        <w:rPr>
          <w:rFonts w:eastAsia="Times New Roman" w:cs="Times New Roman"/>
          <w:sz w:val="24"/>
          <w:szCs w:val="24"/>
          <w:lang w:eastAsia="cs-CZ"/>
        </w:rPr>
        <w:lastRenderedPageBreak/>
        <w:t xml:space="preserve">i. </w:t>
      </w:r>
      <w:r w:rsidRPr="007D3BDF">
        <w:rPr>
          <w:rFonts w:eastAsia="Times New Roman" w:cs="Times New Roman"/>
          <w:sz w:val="24"/>
          <w:szCs w:val="24"/>
          <w:u w:val="single"/>
          <w:lang w:eastAsia="cs-CZ"/>
        </w:rPr>
        <w:t xml:space="preserve">přímo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- destilací přírodně zkvašených surovin s přidanými látkami určenými k aromatizaci nebo bez nich, nebo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- macerací nebo podobným zpracováním částí rostlin v lihu zemědělského původu nebo v destilátech zemědělského původu nebo v lihovinách ve smyslu tohoto nařízení, nebo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- přidáním látek určených k aromatizaci, cukrů nebo jiných sladidel uvedených v bodě 3 přílohy I nebo jiných zemědělských výrobků nebo potravin k lihu zemědělského původu nebo k destilátům zemědělského původu nebo k lihovinám ve smyslu tohoto nařízení,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</w:r>
      <w:proofErr w:type="spellStart"/>
      <w:r w:rsidRPr="007D3BDF">
        <w:rPr>
          <w:rFonts w:eastAsia="Times New Roman" w:cs="Times New Roman"/>
          <w:sz w:val="24"/>
          <w:szCs w:val="24"/>
          <w:lang w:eastAsia="cs-CZ"/>
        </w:rPr>
        <w:t>ii</w:t>
      </w:r>
      <w:proofErr w:type="spellEnd"/>
      <w:r w:rsidRPr="007D3BDF">
        <w:rPr>
          <w:rFonts w:eastAsia="Times New Roman" w:cs="Times New Roman"/>
          <w:sz w:val="24"/>
          <w:szCs w:val="24"/>
          <w:lang w:eastAsia="cs-CZ"/>
        </w:rPr>
        <w:t xml:space="preserve">. </w:t>
      </w:r>
      <w:r w:rsidRPr="007D3BDF">
        <w:rPr>
          <w:rFonts w:eastAsia="Times New Roman" w:cs="Times New Roman"/>
          <w:sz w:val="24"/>
          <w:szCs w:val="24"/>
          <w:u w:val="single"/>
          <w:lang w:eastAsia="cs-CZ"/>
        </w:rPr>
        <w:t>mísením lihoviny s jednou nebo více níže uvedenými složkami: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- s jinými lihovinami, nebo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- s lihem zemědělského původu nebo s destiláty zemědělského původu, nebo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 xml:space="preserve">- s jinými alkoholickými nápoji, nebo </w:t>
      </w:r>
      <w:r w:rsidRPr="007D3BDF">
        <w:rPr>
          <w:rFonts w:eastAsia="Times New Roman" w:cs="Times New Roman"/>
          <w:sz w:val="24"/>
          <w:szCs w:val="24"/>
          <w:lang w:eastAsia="cs-CZ"/>
        </w:rPr>
        <w:br/>
        <w:t>- s nápoji.</w:t>
      </w:r>
    </w:p>
    <w:p w:rsidR="007D3BDF" w:rsidRDefault="007D3BDF" w:rsidP="007D3BD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7D3BDF" w:rsidRPr="007D3BDF" w:rsidRDefault="007D3BDF" w:rsidP="007D3BDF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 w:rsidRPr="00AF223D">
        <w:rPr>
          <w:rFonts w:eastAsia="Times New Roman" w:cs="Times New Roman"/>
          <w:b/>
          <w:sz w:val="24"/>
          <w:szCs w:val="24"/>
          <w:lang w:eastAsia="cs-CZ"/>
        </w:rPr>
        <w:t xml:space="preserve">Pracovnice odboru obecní živnostenský úřad Městského úřadu Šternberk jsou připraveny všem poskytnout podrobné informace – Zapletalová Petra – tel. 585086579, </w:t>
      </w:r>
      <w:r w:rsidR="00AF223D" w:rsidRPr="00AF223D">
        <w:rPr>
          <w:rFonts w:eastAsia="Times New Roman" w:cs="Times New Roman"/>
          <w:b/>
          <w:sz w:val="24"/>
          <w:szCs w:val="24"/>
          <w:lang w:eastAsia="cs-CZ"/>
        </w:rPr>
        <w:t>Vašíčková Renata – tel. 585086577.</w:t>
      </w:r>
    </w:p>
    <w:p w:rsidR="00026365" w:rsidRPr="007D3BDF" w:rsidRDefault="00026365" w:rsidP="007D3BDF"/>
    <w:sectPr w:rsidR="00026365" w:rsidRPr="007D3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DF"/>
    <w:rsid w:val="00026365"/>
    <w:rsid w:val="0059374F"/>
    <w:rsid w:val="007D3BDF"/>
    <w:rsid w:val="00AF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71318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66342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3070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Tomečková Iveta Bc.</dc:creator>
  <cp:lastModifiedBy>Černocká Irena, Mgr.</cp:lastModifiedBy>
  <cp:revision>2</cp:revision>
  <dcterms:created xsi:type="dcterms:W3CDTF">2013-10-23T08:47:00Z</dcterms:created>
  <dcterms:modified xsi:type="dcterms:W3CDTF">2013-10-23T08:47:00Z</dcterms:modified>
</cp:coreProperties>
</file>