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2031E2" w:rsidRPr="002031E2" w:rsidRDefault="002031E2" w:rsidP="00B80111">
      <w:pPr>
        <w:pStyle w:val="Nzev"/>
        <w:spacing w:after="120"/>
        <w:ind w:left="2124" w:right="-284" w:hanging="2124"/>
        <w:jc w:val="left"/>
        <w:rPr>
          <w:rFonts w:cs="Arial"/>
          <w:b w:val="0"/>
          <w:sz w:val="24"/>
          <w:szCs w:val="24"/>
        </w:rPr>
      </w:pPr>
      <w:r w:rsidRPr="000B4E4C">
        <w:rPr>
          <w:rFonts w:cs="Arial"/>
          <w:b w:val="0"/>
          <w:sz w:val="22"/>
          <w:szCs w:val="22"/>
        </w:rPr>
        <w:t>Dotační program:</w:t>
      </w:r>
      <w:r w:rsidRPr="002031E2">
        <w:rPr>
          <w:rFonts w:cs="Arial"/>
          <w:b w:val="0"/>
          <w:sz w:val="24"/>
          <w:szCs w:val="24"/>
        </w:rPr>
        <w:t xml:space="preserve"> </w:t>
      </w:r>
      <w:r>
        <w:rPr>
          <w:rFonts w:cs="Arial"/>
          <w:b w:val="0"/>
          <w:sz w:val="24"/>
          <w:szCs w:val="24"/>
        </w:rPr>
        <w:tab/>
      </w:r>
      <w:r w:rsidRPr="00B80111">
        <w:rPr>
          <w:rFonts w:cs="Arial"/>
          <w:sz w:val="32"/>
          <w:szCs w:val="32"/>
        </w:rPr>
        <w:t xml:space="preserve">Podpora </w:t>
      </w:r>
      <w:r w:rsidR="00327409">
        <w:rPr>
          <w:rFonts w:cs="Arial"/>
          <w:sz w:val="32"/>
          <w:szCs w:val="32"/>
        </w:rPr>
        <w:t>prevence drogových závislostí</w:t>
      </w:r>
    </w:p>
    <w:p w:rsidR="002031E2" w:rsidRPr="000B4E4C" w:rsidRDefault="002031E2" w:rsidP="00056737">
      <w:pPr>
        <w:pStyle w:val="Nzev"/>
        <w:spacing w:before="12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</w:p>
    <w:p w:rsidR="005C3E55" w:rsidRDefault="002031E2" w:rsidP="005C3E55">
      <w:pPr>
        <w:pStyle w:val="Nzev"/>
        <w:spacing w:before="0" w:after="0"/>
        <w:ind w:left="2121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na základě usnesení Rady města Šternberka </w:t>
      </w:r>
    </w:p>
    <w:p w:rsidR="002031E2" w:rsidRPr="000B4E4C" w:rsidRDefault="002031E2" w:rsidP="000B4E4C">
      <w:pPr>
        <w:pStyle w:val="Nzev"/>
        <w:spacing w:before="0" w:after="120"/>
        <w:ind w:left="2123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č. </w:t>
      </w:r>
      <w:r w:rsidR="00A22034">
        <w:rPr>
          <w:rFonts w:cs="Arial"/>
          <w:b w:val="0"/>
          <w:sz w:val="22"/>
          <w:szCs w:val="22"/>
        </w:rPr>
        <w:t xml:space="preserve">1501/44 </w:t>
      </w:r>
      <w:r w:rsidRPr="000B4E4C">
        <w:rPr>
          <w:rFonts w:cs="Arial"/>
          <w:b w:val="0"/>
          <w:sz w:val="22"/>
          <w:szCs w:val="22"/>
        </w:rPr>
        <w:t>ze dne</w:t>
      </w:r>
      <w:r w:rsidR="00B87C29">
        <w:rPr>
          <w:rFonts w:cs="Arial"/>
          <w:b w:val="0"/>
          <w:sz w:val="22"/>
          <w:szCs w:val="22"/>
        </w:rPr>
        <w:t xml:space="preserve"> </w:t>
      </w:r>
      <w:proofErr w:type="gramStart"/>
      <w:r w:rsidR="00A22034">
        <w:rPr>
          <w:rFonts w:cs="Arial"/>
          <w:b w:val="0"/>
          <w:sz w:val="22"/>
          <w:szCs w:val="22"/>
        </w:rPr>
        <w:t>7.12.2016</w:t>
      </w:r>
      <w:proofErr w:type="gramEnd"/>
    </w:p>
    <w:p w:rsidR="00851E7E" w:rsidRDefault="000B4E4C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 xml:space="preserve">: </w:t>
      </w:r>
      <w:r w:rsidRPr="000B4E4C">
        <w:rPr>
          <w:rFonts w:cs="Arial"/>
          <w:b w:val="0"/>
          <w:sz w:val="22"/>
          <w:szCs w:val="22"/>
        </w:rPr>
        <w:tab/>
        <w:t xml:space="preserve">odbor </w:t>
      </w:r>
      <w:r w:rsidR="00B80111">
        <w:rPr>
          <w:rFonts w:cs="Arial"/>
          <w:b w:val="0"/>
          <w:sz w:val="22"/>
          <w:szCs w:val="22"/>
        </w:rPr>
        <w:t>sociálních věcí</w:t>
      </w:r>
      <w:r w:rsidRPr="000B4E4C">
        <w:rPr>
          <w:rFonts w:cs="Arial"/>
          <w:b w:val="0"/>
          <w:sz w:val="22"/>
          <w:szCs w:val="22"/>
        </w:rPr>
        <w:t xml:space="preserve"> Městského úřadu Šternberk</w:t>
      </w:r>
    </w:p>
    <w:p w:rsidR="000B4E4C" w:rsidRPr="000B4E4C" w:rsidRDefault="00851E7E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Věcně příslušná komise: </w:t>
      </w:r>
      <w:r>
        <w:rPr>
          <w:rFonts w:cs="Arial"/>
          <w:b w:val="0"/>
          <w:sz w:val="22"/>
          <w:szCs w:val="22"/>
        </w:rPr>
        <w:tab/>
        <w:t xml:space="preserve">komise </w:t>
      </w:r>
      <w:r w:rsidR="00B80111">
        <w:rPr>
          <w:rFonts w:cs="Arial"/>
          <w:b w:val="0"/>
          <w:sz w:val="22"/>
          <w:szCs w:val="22"/>
        </w:rPr>
        <w:t>sociální a zdravotní</w:t>
      </w:r>
      <w:r w:rsidR="000B4E4C" w:rsidRPr="000B4E4C">
        <w:rPr>
          <w:rFonts w:cs="Arial"/>
          <w:b w:val="0"/>
          <w:sz w:val="22"/>
          <w:szCs w:val="22"/>
        </w:rPr>
        <w:t xml:space="preserve"> </w:t>
      </w:r>
    </w:p>
    <w:p w:rsidR="00F54FF7" w:rsidRPr="00F54FF7" w:rsidRDefault="00F54FF7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0F52A6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775532" w:rsidRDefault="00AA1F67" w:rsidP="00775532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0B4E4C">
        <w:rPr>
          <w:rFonts w:ascii="Arial" w:hAnsi="Arial" w:cs="Arial"/>
          <w:sz w:val="22"/>
          <w:szCs w:val="22"/>
        </w:rPr>
        <w:t>Vymezení účelu, na který mohou být peněžní prostředky poskytnuty:</w:t>
      </w:r>
      <w:r w:rsidR="00775532" w:rsidRPr="00775532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:rsidR="004D0B8C" w:rsidRDefault="004D0B8C" w:rsidP="004D0B8C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minimalizace rizik a poškození v důsledku užívání návykových látek</w:t>
      </w:r>
    </w:p>
    <w:p w:rsidR="004D0B8C" w:rsidRDefault="004D0B8C" w:rsidP="004D0B8C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ochrana zdraví veřejnosti</w:t>
      </w:r>
    </w:p>
    <w:p w:rsidR="004D0B8C" w:rsidRDefault="004D0B8C" w:rsidP="004D0B8C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preventivní aktivity a projekty z oblasti drogové problematiky</w:t>
      </w:r>
    </w:p>
    <w:p w:rsidR="004D0B8C" w:rsidRDefault="004D0B8C" w:rsidP="004D0B8C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medializace prevence – zvyšování informovanosti občanů, poskytování informací mládeži</w:t>
      </w:r>
    </w:p>
    <w:p w:rsidR="004D0B8C" w:rsidRDefault="004D0B8C" w:rsidP="004D0B8C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základní poradenství pro drogově závislé, rodiče a osoby blízké, které se setkávají s užíváním drog</w:t>
      </w:r>
    </w:p>
    <w:p w:rsidR="004D0B8C" w:rsidRDefault="004D0B8C" w:rsidP="004D0B8C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vzdělávací a prezentační činnost v oblasti prevence drogových závislostí</w:t>
      </w:r>
    </w:p>
    <w:p w:rsidR="004D0B8C" w:rsidRDefault="004D0B8C" w:rsidP="004D0B8C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B87C29">
        <w:rPr>
          <w:rFonts w:ascii="Arial" w:hAnsi="Arial" w:cs="Arial"/>
          <w:sz w:val="22"/>
          <w:szCs w:val="22"/>
        </w:rPr>
        <w:t xml:space="preserve">další aktivity vycházející ze strategických dokumentů </w:t>
      </w:r>
      <w:r>
        <w:rPr>
          <w:rFonts w:ascii="Arial" w:hAnsi="Arial" w:cs="Arial"/>
          <w:sz w:val="22"/>
          <w:szCs w:val="22"/>
        </w:rPr>
        <w:t xml:space="preserve">města Šternberka v oblasti prevence drogových závislostí nebo Střednědobého plánu rozvoje sociálních služeb na </w:t>
      </w:r>
      <w:proofErr w:type="spellStart"/>
      <w:r>
        <w:rPr>
          <w:rFonts w:ascii="Arial" w:hAnsi="Arial" w:cs="Arial"/>
          <w:sz w:val="22"/>
          <w:szCs w:val="22"/>
        </w:rPr>
        <w:t>Šternbersku</w:t>
      </w:r>
      <w:proofErr w:type="spellEnd"/>
    </w:p>
    <w:p w:rsidR="00F9330E" w:rsidRDefault="00F9330E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Důvody podpory stanoveného účelu:</w:t>
      </w:r>
    </w:p>
    <w:p w:rsidR="004D0B8C" w:rsidRPr="00775532" w:rsidRDefault="004D0B8C" w:rsidP="004D0B8C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podpora projektů </w:t>
      </w:r>
      <w:r>
        <w:rPr>
          <w:rFonts w:ascii="Arial" w:hAnsi="Arial" w:cs="Arial"/>
          <w:sz w:val="22"/>
          <w:szCs w:val="22"/>
        </w:rPr>
        <w:t>prevence drogových závislostí</w:t>
      </w:r>
    </w:p>
    <w:p w:rsidR="00775532" w:rsidRPr="00775532" w:rsidRDefault="00775532" w:rsidP="00775532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5831D9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0B4E4C">
        <w:rPr>
          <w:rFonts w:ascii="Arial" w:hAnsi="Arial" w:cs="Arial"/>
          <w:sz w:val="22"/>
          <w:szCs w:val="22"/>
        </w:rPr>
        <w:t>na podporu stanoveného účelu činí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4D0B8C">
        <w:rPr>
          <w:rFonts w:ascii="Arial" w:hAnsi="Arial" w:cs="Arial"/>
          <w:sz w:val="22"/>
          <w:szCs w:val="22"/>
        </w:rPr>
        <w:t>9</w:t>
      </w:r>
      <w:r w:rsidR="00FF4906">
        <w:rPr>
          <w:rFonts w:ascii="Arial" w:hAnsi="Arial" w:cs="Arial"/>
          <w:sz w:val="22"/>
          <w:szCs w:val="22"/>
        </w:rPr>
        <w:t>0</w:t>
      </w:r>
      <w:r w:rsidR="00F9330E" w:rsidRPr="00B87C29">
        <w:rPr>
          <w:rFonts w:ascii="Arial" w:hAnsi="Arial" w:cs="Arial"/>
          <w:sz w:val="22"/>
          <w:szCs w:val="22"/>
        </w:rPr>
        <w:t xml:space="preserve">.000 </w:t>
      </w:r>
      <w:r w:rsidR="000B4E4C" w:rsidRPr="000B4E4C">
        <w:rPr>
          <w:rFonts w:ascii="Arial" w:hAnsi="Arial" w:cs="Arial"/>
          <w:sz w:val="22"/>
          <w:szCs w:val="22"/>
        </w:rPr>
        <w:t>Kč</w:t>
      </w:r>
      <w:r w:rsidR="00FF4906">
        <w:rPr>
          <w:rFonts w:ascii="Arial" w:hAnsi="Arial" w:cs="Arial"/>
          <w:sz w:val="22"/>
          <w:szCs w:val="22"/>
        </w:rPr>
        <w:t xml:space="preserve"> </w:t>
      </w:r>
      <w:r w:rsidR="005831D9" w:rsidRPr="000B4E4C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 rozpočtu města Šternberka na daný rok.</w:t>
      </w:r>
    </w:p>
    <w:p w:rsidR="00F9330E" w:rsidRDefault="00F9330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 xml:space="preserve">em může být pouze fyzická nebo právnická osoba </w:t>
      </w:r>
      <w:r w:rsidR="00E2371E">
        <w:rPr>
          <w:rFonts w:ascii="Arial" w:hAnsi="Arial" w:cs="Arial"/>
          <w:sz w:val="22"/>
          <w:szCs w:val="22"/>
        </w:rPr>
        <w:t xml:space="preserve">realizující </w:t>
      </w:r>
      <w:r w:rsidR="00442AF4">
        <w:rPr>
          <w:rFonts w:ascii="Arial" w:hAnsi="Arial" w:cs="Arial"/>
          <w:sz w:val="22"/>
          <w:szCs w:val="22"/>
        </w:rPr>
        <w:t>sociální služby</w:t>
      </w:r>
      <w:r w:rsidR="00D47861">
        <w:rPr>
          <w:rFonts w:ascii="Arial" w:hAnsi="Arial" w:cs="Arial"/>
          <w:sz w:val="22"/>
          <w:szCs w:val="22"/>
        </w:rPr>
        <w:t xml:space="preserve"> na území města Šternberka</w:t>
      </w:r>
      <w:r w:rsidR="00135D30">
        <w:rPr>
          <w:rFonts w:ascii="Arial" w:hAnsi="Arial" w:cs="Arial"/>
          <w:sz w:val="22"/>
          <w:szCs w:val="22"/>
        </w:rPr>
        <w:t>.</w:t>
      </w:r>
      <w:r w:rsidR="00CB5212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Žadatel může podat </w:t>
      </w:r>
      <w:r w:rsidR="00442AF4">
        <w:rPr>
          <w:rFonts w:ascii="Arial" w:hAnsi="Arial" w:cs="Arial"/>
          <w:sz w:val="22"/>
          <w:szCs w:val="22"/>
        </w:rPr>
        <w:t>více</w:t>
      </w:r>
      <w:r>
        <w:rPr>
          <w:rFonts w:ascii="Arial" w:hAnsi="Arial" w:cs="Arial"/>
          <w:sz w:val="22"/>
          <w:szCs w:val="22"/>
        </w:rPr>
        <w:t xml:space="preserve"> žádost</w:t>
      </w:r>
      <w:r w:rsidR="00442AF4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.</w:t>
      </w:r>
      <w:r w:rsidR="00CB5212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  <w:r w:rsidR="00B87C29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  <w:r w:rsidR="00B87C29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  <w:r w:rsidR="00B87C29">
        <w:rPr>
          <w:rFonts w:ascii="Arial" w:hAnsi="Arial" w:cs="Arial"/>
          <w:sz w:val="22"/>
          <w:szCs w:val="22"/>
        </w:rPr>
        <w:t>;</w:t>
      </w:r>
    </w:p>
    <w:p w:rsidR="00F9330E" w:rsidRDefault="00B74DAD" w:rsidP="005C3E55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  <w:r w:rsidR="00B87C29">
        <w:rPr>
          <w:rFonts w:ascii="Arial" w:hAnsi="Arial" w:cs="Arial"/>
          <w:sz w:val="22"/>
          <w:szCs w:val="22"/>
        </w:rPr>
        <w:t>.</w:t>
      </w:r>
    </w:p>
    <w:p w:rsidR="005879FC" w:rsidRDefault="005879FC" w:rsidP="005879FC">
      <w:pPr>
        <w:jc w:val="both"/>
        <w:rPr>
          <w:rFonts w:ascii="Arial" w:hAnsi="Arial" w:cs="Arial"/>
          <w:sz w:val="22"/>
          <w:szCs w:val="22"/>
        </w:rPr>
      </w:pPr>
    </w:p>
    <w:p w:rsidR="005879FC" w:rsidRPr="005879FC" w:rsidRDefault="005879FC" w:rsidP="005879FC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A22034" w:rsidRPr="000B4E4C" w:rsidRDefault="00A22034" w:rsidP="00A22034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Dotační program je zveřejněn od</w:t>
      </w:r>
      <w:r>
        <w:rPr>
          <w:rFonts w:ascii="Arial" w:hAnsi="Arial" w:cs="Arial"/>
          <w:sz w:val="22"/>
          <w:szCs w:val="22"/>
        </w:rPr>
        <w:t xml:space="preserve"> 08.12.2016  do </w:t>
      </w:r>
      <w:proofErr w:type="gramStart"/>
      <w:r>
        <w:rPr>
          <w:rFonts w:ascii="Arial" w:hAnsi="Arial" w:cs="Arial"/>
          <w:sz w:val="22"/>
          <w:szCs w:val="22"/>
        </w:rPr>
        <w:t>31.03.2017</w:t>
      </w:r>
      <w:proofErr w:type="gramEnd"/>
    </w:p>
    <w:p w:rsidR="00A22034" w:rsidRPr="000B4E4C" w:rsidRDefault="00A22034" w:rsidP="00A22034">
      <w:pPr>
        <w:jc w:val="both"/>
        <w:rPr>
          <w:rFonts w:ascii="Arial" w:hAnsi="Arial" w:cs="Arial"/>
          <w:sz w:val="22"/>
          <w:szCs w:val="22"/>
        </w:rPr>
      </w:pPr>
    </w:p>
    <w:p w:rsidR="00A22034" w:rsidRDefault="00A22034" w:rsidP="00A22034">
      <w:pPr>
        <w:jc w:val="both"/>
        <w:rPr>
          <w:rFonts w:ascii="Arial" w:hAnsi="Arial" w:cs="Arial"/>
          <w:b/>
          <w:sz w:val="22"/>
          <w:szCs w:val="22"/>
        </w:rPr>
      </w:pPr>
      <w:r w:rsidRPr="000E3649">
        <w:rPr>
          <w:rFonts w:ascii="Arial" w:hAnsi="Arial" w:cs="Arial"/>
          <w:b/>
          <w:sz w:val="22"/>
          <w:szCs w:val="22"/>
        </w:rPr>
        <w:t>Lhůta pro podávání žádostí o dotace je od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b/>
          <w:sz w:val="22"/>
          <w:szCs w:val="22"/>
        </w:rPr>
        <w:t>09.01.2017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do 16.01.2017 do 12 hodin.</w:t>
      </w:r>
    </w:p>
    <w:p w:rsidR="006F0FAC" w:rsidRDefault="006F0FAC" w:rsidP="006F0FAC">
      <w:pPr>
        <w:pStyle w:val="Default"/>
      </w:pP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51E7E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hyperlink r:id="rId8" w:history="1">
        <w:r w:rsidRPr="006F0FAC">
          <w:rPr>
            <w:rStyle w:val="Hypertextovodkaz"/>
            <w:rFonts w:ascii="Arial" w:hAnsi="Arial" w:cs="Arial"/>
            <w:sz w:val="22"/>
            <w:szCs w:val="22"/>
          </w:rPr>
          <w:t>www.sternberk.eu</w:t>
        </w:r>
      </w:hyperlink>
      <w:r w:rsidRPr="006F0FAC">
        <w:rPr>
          <w:rFonts w:ascii="Arial" w:hAnsi="Arial" w:cs="Arial"/>
          <w:sz w:val="22"/>
          <w:szCs w:val="22"/>
        </w:rPr>
        <w:t xml:space="preserve"> nebo </w:t>
      </w:r>
      <w:r w:rsidR="00851E7E">
        <w:rPr>
          <w:rFonts w:ascii="Arial" w:hAnsi="Arial" w:cs="Arial"/>
          <w:sz w:val="22"/>
          <w:szCs w:val="22"/>
        </w:rPr>
        <w:t>u administrátora programu.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</w:p>
    <w:p w:rsidR="000A0F54" w:rsidRPr="000A0F54" w:rsidRDefault="00EC70C8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Rozhodující pro doručení žádosti o dotaci je okamžik převzetí tištěného provedení žádosti vyhlašovatelem, nikoli předání k poštovnímu doručení.</w:t>
      </w:r>
      <w:r w:rsidR="00E24BF1">
        <w:rPr>
          <w:rFonts w:ascii="Arial" w:hAnsi="Arial" w:cs="Arial"/>
          <w:sz w:val="22"/>
          <w:szCs w:val="22"/>
        </w:rPr>
        <w:t xml:space="preserve"> </w:t>
      </w:r>
      <w:r w:rsidR="000A0F54" w:rsidRPr="000A0F54">
        <w:rPr>
          <w:rFonts w:ascii="Arial" w:hAnsi="Arial" w:cs="Arial"/>
          <w:sz w:val="22"/>
          <w:szCs w:val="22"/>
        </w:rPr>
        <w:t>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AA1F67" w:rsidP="00AA1F67">
      <w:pPr>
        <w:jc w:val="both"/>
        <w:rPr>
          <w:rFonts w:ascii="Arial" w:hAnsi="Arial" w:cs="Arial"/>
          <w:i/>
          <w:sz w:val="22"/>
          <w:szCs w:val="22"/>
        </w:rPr>
      </w:pPr>
    </w:p>
    <w:p w:rsidR="00AA1F67" w:rsidRDefault="00AA1F6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851E7E">
        <w:rPr>
          <w:rFonts w:ascii="Arial" w:hAnsi="Arial" w:cs="Arial"/>
          <w:sz w:val="22"/>
          <w:szCs w:val="22"/>
        </w:rPr>
        <w:t xml:space="preserve">věcně příslušné </w:t>
      </w:r>
      <w:r>
        <w:rPr>
          <w:rFonts w:ascii="Arial" w:hAnsi="Arial" w:cs="Arial"/>
          <w:sz w:val="22"/>
          <w:szCs w:val="22"/>
        </w:rPr>
        <w:t>komisi.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3B3289">
        <w:rPr>
          <w:rFonts w:ascii="Arial" w:hAnsi="Arial" w:cs="Arial"/>
          <w:sz w:val="22"/>
          <w:szCs w:val="22"/>
        </w:rPr>
        <w:t>V případě, že žádost bude neúplná, vyzve administrátor e-mailem</w:t>
      </w:r>
      <w:r w:rsidR="008308B7">
        <w:rPr>
          <w:rFonts w:ascii="Arial" w:hAnsi="Arial" w:cs="Arial"/>
          <w:sz w:val="22"/>
          <w:szCs w:val="22"/>
        </w:rPr>
        <w:t xml:space="preserve"> na adresu uvedenou žadatelem v žádosti</w:t>
      </w:r>
      <w:r w:rsidR="003B3289">
        <w:rPr>
          <w:rFonts w:ascii="Arial" w:hAnsi="Arial" w:cs="Arial"/>
          <w:sz w:val="22"/>
          <w:szCs w:val="22"/>
        </w:rPr>
        <w:t xml:space="preserve"> žadatele o doplnění; pro doplnění je stanovena lhůta 5 pracovních dní.</w:t>
      </w:r>
      <w:r w:rsidR="008308B7">
        <w:rPr>
          <w:rFonts w:ascii="Arial" w:hAnsi="Arial" w:cs="Arial"/>
          <w:sz w:val="22"/>
          <w:szCs w:val="22"/>
        </w:rPr>
        <w:t xml:space="preserve"> Pokud žadatel na tuto výzvu nedoplní žádost, bude z dalšího hodnocení vyřazena.</w:t>
      </w:r>
      <w:r w:rsidR="003B3289">
        <w:rPr>
          <w:rFonts w:ascii="Arial" w:hAnsi="Arial" w:cs="Arial"/>
          <w:sz w:val="22"/>
          <w:szCs w:val="22"/>
        </w:rPr>
        <w:t xml:space="preserve">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B86263">
        <w:rPr>
          <w:rFonts w:ascii="Arial" w:hAnsi="Arial" w:cs="Arial"/>
          <w:b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5C3E55" w:rsidRDefault="005C3E55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Pr="00E24BF1" w:rsidRDefault="00F137E8" w:rsidP="00056737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24BF1">
        <w:rPr>
          <w:rFonts w:ascii="Arial" w:hAnsi="Arial" w:cs="Arial"/>
          <w:color w:val="auto"/>
          <w:sz w:val="22"/>
          <w:szCs w:val="22"/>
        </w:rPr>
        <w:t>Žádost</w:t>
      </w:r>
      <w:r w:rsidR="00B86263" w:rsidRPr="00E24BF1">
        <w:rPr>
          <w:rFonts w:ascii="Arial" w:hAnsi="Arial" w:cs="Arial"/>
          <w:color w:val="auto"/>
          <w:sz w:val="22"/>
          <w:szCs w:val="22"/>
        </w:rPr>
        <w:t xml:space="preserve">i o dotace </w:t>
      </w:r>
      <w:r w:rsidR="00881EEC" w:rsidRPr="00E24BF1">
        <w:rPr>
          <w:rFonts w:ascii="Arial" w:hAnsi="Arial" w:cs="Arial"/>
          <w:color w:val="auto"/>
          <w:sz w:val="22"/>
          <w:szCs w:val="22"/>
        </w:rPr>
        <w:t xml:space="preserve">splňující administrativní soulad </w:t>
      </w:r>
      <w:r w:rsidR="00B86263" w:rsidRPr="00E24BF1">
        <w:rPr>
          <w:rFonts w:ascii="Arial" w:hAnsi="Arial" w:cs="Arial"/>
          <w:color w:val="auto"/>
          <w:sz w:val="22"/>
          <w:szCs w:val="22"/>
        </w:rPr>
        <w:t xml:space="preserve">budou hodnoceny dle </w:t>
      </w:r>
      <w:r w:rsidR="00881EEC" w:rsidRPr="00E24BF1">
        <w:rPr>
          <w:rFonts w:ascii="Arial" w:hAnsi="Arial" w:cs="Arial"/>
          <w:color w:val="auto"/>
          <w:sz w:val="22"/>
          <w:szCs w:val="22"/>
        </w:rPr>
        <w:t>specifických</w:t>
      </w:r>
      <w:r w:rsidRPr="00E24BF1">
        <w:rPr>
          <w:rFonts w:ascii="Arial" w:hAnsi="Arial" w:cs="Arial"/>
          <w:color w:val="auto"/>
          <w:sz w:val="22"/>
          <w:szCs w:val="22"/>
        </w:rPr>
        <w:t xml:space="preserve"> kritérií:</w:t>
      </w:r>
    </w:p>
    <w:p w:rsidR="00C32494" w:rsidRDefault="00C32494" w:rsidP="00056737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89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5440"/>
        <w:gridCol w:w="1220"/>
        <w:gridCol w:w="1140"/>
      </w:tblGrid>
      <w:tr w:rsidR="00851E7E" w:rsidRPr="00851E7E" w:rsidTr="005960F4">
        <w:trPr>
          <w:trHeight w:val="510"/>
        </w:trPr>
        <w:tc>
          <w:tcPr>
            <w:tcW w:w="6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bodové hodnocení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851E7E">
              <w:rPr>
                <w:rFonts w:ascii="Arial" w:hAnsi="Arial" w:cs="Arial"/>
                <w:b/>
                <w:bCs/>
                <w:color w:val="000000"/>
              </w:rPr>
              <w:t>max.počet</w:t>
            </w:r>
            <w:proofErr w:type="spellEnd"/>
            <w:proofErr w:type="gramEnd"/>
            <w:r w:rsidRPr="00851E7E">
              <w:rPr>
                <w:rFonts w:ascii="Arial" w:hAnsi="Arial" w:cs="Arial"/>
                <w:b/>
                <w:bCs/>
                <w:color w:val="000000"/>
              </w:rPr>
              <w:t xml:space="preserve"> bodů</w:t>
            </w:r>
          </w:p>
        </w:tc>
      </w:tr>
      <w:tr w:rsidR="00851E7E" w:rsidRPr="00851E7E" w:rsidTr="005960F4">
        <w:trPr>
          <w:trHeight w:val="495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základní kritéria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působnost žadatele </w:t>
            </w:r>
            <w:r w:rsidR="00FF4906">
              <w:rPr>
                <w:rFonts w:ascii="Arial" w:hAnsi="Arial" w:cs="Arial"/>
                <w:color w:val="000000"/>
              </w:rPr>
              <w:t xml:space="preserve">a sídlo </w:t>
            </w:r>
            <w:r w:rsidRPr="00851E7E">
              <w:rPr>
                <w:rFonts w:ascii="Arial" w:hAnsi="Arial" w:cs="Arial"/>
                <w:color w:val="000000"/>
              </w:rPr>
              <w:t>na území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51E7E" w:rsidRPr="00851E7E" w:rsidTr="005960F4">
        <w:trPr>
          <w:trHeight w:val="43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důvěryhodnost žadatele podle referencí, příp. zkušeností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879FC">
        <w:trPr>
          <w:trHeight w:val="48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časová a věcná reálnost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95"/>
        </w:trPr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přehlednost žádosti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srozumitelně a věcně formulovaný cíl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51E7E" w:rsidRPr="00851E7E" w:rsidTr="005879FC">
        <w:trPr>
          <w:trHeight w:val="495"/>
        </w:trPr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přehledné zpracování postupu realizace či harmonogramu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879FC">
        <w:trPr>
          <w:trHeight w:val="495"/>
        </w:trPr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vymezení, velikost a přiměřenost cílové skupiny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5879FC" w:rsidRDefault="005879FC"/>
    <w:p w:rsidR="005879FC" w:rsidRDefault="005879FC"/>
    <w:tbl>
      <w:tblPr>
        <w:tblW w:w="89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5440"/>
        <w:gridCol w:w="1220"/>
        <w:gridCol w:w="1140"/>
      </w:tblGrid>
      <w:tr w:rsidR="00851E7E" w:rsidRPr="00851E7E" w:rsidTr="005879FC">
        <w:trPr>
          <w:trHeight w:val="510"/>
        </w:trPr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přínos a komunitní práce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potřebnost a očekávaný přínos pro město</w:t>
            </w:r>
            <w:r w:rsidR="00E24BF1">
              <w:rPr>
                <w:rFonts w:ascii="Arial" w:hAnsi="Arial" w:cs="Arial"/>
                <w:color w:val="000000"/>
              </w:rPr>
              <w:t>, míra návaznosti na strategické dokumenty města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442AF4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851E7E" w:rsidRPr="00851E7E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851E7E" w:rsidRPr="00851E7E" w:rsidTr="005960F4">
        <w:trPr>
          <w:trHeight w:val="66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375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velikost cílové skupiny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do 20 účastníků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769B3" w:rsidP="008769B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851E7E" w:rsidRPr="00851E7E" w:rsidTr="005960F4">
        <w:trPr>
          <w:trHeight w:val="36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20 - 50 účastníků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769B3" w:rsidP="00851E7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36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nad 50 účastníků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769B3" w:rsidP="005C046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5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1E7E" w:rsidRPr="00851E7E" w:rsidRDefault="005960F4" w:rsidP="00C35E7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registrovaná sociální služba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E7E" w:rsidRPr="00851E7E" w:rsidRDefault="005960F4" w:rsidP="00851E7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5960F4" w:rsidP="008F29C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8F29C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769B3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FF4906" w:rsidRPr="00851E7E" w:rsidTr="005960F4">
        <w:trPr>
          <w:trHeight w:val="45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F4906" w:rsidRDefault="00FF4906" w:rsidP="00C35E7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06" w:rsidRDefault="008769B3" w:rsidP="00851E7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Služba nemá žádné úvazky v přímé péči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06" w:rsidRDefault="008769B3" w:rsidP="008F29C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06" w:rsidRPr="00851E7E" w:rsidRDefault="00FF4906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769B3" w:rsidRPr="00851E7E" w:rsidTr="005960F4">
        <w:trPr>
          <w:trHeight w:val="45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769B3" w:rsidRDefault="008769B3" w:rsidP="00C35E7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9B3" w:rsidRDefault="008769B3" w:rsidP="00851E7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Služba zahrnuje úvazky v přímé péči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9B3" w:rsidRDefault="008769B3" w:rsidP="008F29C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0 - 5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9B3" w:rsidRPr="00851E7E" w:rsidRDefault="008769B3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5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E7E" w:rsidRPr="00851E7E" w:rsidRDefault="005960F4" w:rsidP="00851E7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5960F4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0 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29CD" w:rsidRPr="00851E7E" w:rsidTr="005960F4">
        <w:trPr>
          <w:trHeight w:val="45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F29CD" w:rsidRPr="00851E7E" w:rsidRDefault="008F29CD" w:rsidP="005960F4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návaznost projektu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projekt nenavazuje na předchozí činnost žadatele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9CD" w:rsidRPr="00851E7E" w:rsidRDefault="008F29CD" w:rsidP="008769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F29C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8F29CD" w:rsidRPr="00851E7E" w:rsidTr="008769B3">
        <w:trPr>
          <w:trHeight w:val="450"/>
        </w:trPr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CD" w:rsidRDefault="008F29CD" w:rsidP="005960F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projekt navazuje na předchozí činnost žadatele (max. 1 rok)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9CD" w:rsidRPr="00851E7E" w:rsidRDefault="00FF4906" w:rsidP="008769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29CD" w:rsidRPr="00851E7E" w:rsidTr="008769B3">
        <w:trPr>
          <w:trHeight w:val="450"/>
        </w:trPr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CD" w:rsidRPr="00851E7E" w:rsidRDefault="008F29CD" w:rsidP="005960F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projekt navazuje na předchozí činnost žadatele (více let)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9CD" w:rsidRPr="00851E7E" w:rsidRDefault="00FF4906" w:rsidP="008769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F4906" w:rsidRPr="00851E7E" w:rsidTr="008769B3">
        <w:trPr>
          <w:trHeight w:val="450"/>
        </w:trPr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906" w:rsidRPr="00851E7E" w:rsidRDefault="00FF4906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06" w:rsidRDefault="00FF4906" w:rsidP="005960F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Žadatel předložil bezchybné vyúčtování příspěvku za předcházející rok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06" w:rsidRDefault="00FF4906" w:rsidP="008769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906" w:rsidRPr="00851E7E" w:rsidRDefault="00FF4906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F4906" w:rsidRPr="00851E7E" w:rsidTr="008769B3">
        <w:trPr>
          <w:trHeight w:val="450"/>
        </w:trPr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906" w:rsidRPr="00851E7E" w:rsidRDefault="00FF4906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06" w:rsidRDefault="00FF4906" w:rsidP="008769B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Náklady a výnosy předcházejícího roku jsou zvýšeny přiměřeně v porovnání s rozpočtem v roce, na který je podána žádost (infl</w:t>
            </w:r>
            <w:r w:rsidR="008769B3"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</w:rPr>
              <w:t>ce, rozšíření služby, atd.)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06" w:rsidRDefault="00FF4906" w:rsidP="008769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906" w:rsidRPr="00851E7E" w:rsidRDefault="00FF4906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F29CD" w:rsidRPr="00851E7E" w:rsidTr="005960F4">
        <w:trPr>
          <w:trHeight w:val="450"/>
        </w:trPr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9CD" w:rsidRDefault="008F29CD" w:rsidP="005960F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Návaznost projektu je smysluplná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9CD" w:rsidRDefault="00FF4906" w:rsidP="008769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9CD" w:rsidRPr="00851E7E" w:rsidRDefault="008F29CD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2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rozpočet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úplnost a podrobnost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851E7E" w:rsidRPr="00851E7E" w:rsidTr="005960F4">
        <w:trPr>
          <w:trHeight w:val="52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přiměřenost rozpočtu vzhledem k cílům a obsahu žádosti</w:t>
            </w:r>
            <w:r w:rsidR="008407A0">
              <w:rPr>
                <w:rFonts w:ascii="Arial" w:hAnsi="Arial" w:cs="Arial"/>
                <w:color w:val="000000"/>
              </w:rPr>
              <w:t xml:space="preserve"> vztahující se k rozpočtu pro služby poskytované ve městě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390"/>
        </w:trPr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spoluúčast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 xml:space="preserve">požadovaná dotace ve výši 0 </w:t>
            </w:r>
            <w:r w:rsidR="00F9330E">
              <w:rPr>
                <w:rFonts w:ascii="Arial" w:hAnsi="Arial" w:cs="Arial"/>
                <w:color w:val="000000"/>
              </w:rPr>
              <w:t>–</w:t>
            </w:r>
            <w:r w:rsidRPr="00851E7E">
              <w:rPr>
                <w:rFonts w:ascii="Arial" w:hAnsi="Arial" w:cs="Arial"/>
                <w:color w:val="000000"/>
              </w:rPr>
              <w:t xml:space="preserve"> </w:t>
            </w:r>
            <w:r w:rsidR="00F9330E">
              <w:rPr>
                <w:rFonts w:ascii="Arial" w:hAnsi="Arial" w:cs="Arial"/>
                <w:color w:val="000000"/>
              </w:rPr>
              <w:t xml:space="preserve">30 </w:t>
            </w:r>
            <w:r w:rsidRPr="00851E7E">
              <w:rPr>
                <w:rFonts w:ascii="Arial" w:hAnsi="Arial" w:cs="Arial"/>
                <w:color w:val="000000"/>
              </w:rPr>
              <w:t xml:space="preserve">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851E7E" w:rsidRPr="00851E7E" w:rsidTr="005960F4">
        <w:trPr>
          <w:trHeight w:val="375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požadovaná dotace ve v</w:t>
            </w:r>
            <w:r w:rsidR="00F9330E">
              <w:rPr>
                <w:rFonts w:ascii="Arial" w:hAnsi="Arial" w:cs="Arial"/>
                <w:color w:val="000000"/>
              </w:rPr>
              <w:t>ýši 30,1- 40% 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390"/>
        </w:trPr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požadovaná dotace ve vý</w:t>
            </w:r>
            <w:r w:rsidR="00F9330E">
              <w:rPr>
                <w:rFonts w:ascii="Arial" w:hAnsi="Arial" w:cs="Arial"/>
                <w:color w:val="000000"/>
              </w:rPr>
              <w:t>ši 40,1 - 50% 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color w:val="000000"/>
              </w:rPr>
            </w:pPr>
            <w:r w:rsidRPr="00851E7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7E" w:rsidRPr="00851E7E" w:rsidRDefault="00851E7E" w:rsidP="00851E7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51E7E" w:rsidRPr="00851E7E" w:rsidTr="005960F4">
        <w:trPr>
          <w:trHeight w:val="450"/>
        </w:trPr>
        <w:tc>
          <w:tcPr>
            <w:tcW w:w="7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1E7E">
              <w:rPr>
                <w:rFonts w:ascii="Arial" w:hAnsi="Arial" w:cs="Arial"/>
                <w:b/>
                <w:bCs/>
                <w:color w:val="000000"/>
              </w:rPr>
              <w:t>Maximální počet bodů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E7E" w:rsidRPr="00851E7E" w:rsidRDefault="00851E7E" w:rsidP="00851E7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9330E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</w:tr>
    </w:tbl>
    <w:p w:rsidR="00C32494" w:rsidRDefault="00C32494"/>
    <w:p w:rsidR="008769B3" w:rsidRDefault="00F137E8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Hodnocení žádostí o dotaci provede </w:t>
      </w:r>
      <w:r w:rsidR="00851E7E">
        <w:rPr>
          <w:rFonts w:ascii="Arial" w:hAnsi="Arial" w:cs="Arial"/>
          <w:sz w:val="22"/>
          <w:szCs w:val="22"/>
        </w:rPr>
        <w:t xml:space="preserve">věcně příslušná </w:t>
      </w:r>
      <w:r w:rsidRPr="00CA7A37">
        <w:rPr>
          <w:rFonts w:ascii="Arial" w:hAnsi="Arial" w:cs="Arial"/>
          <w:sz w:val="22"/>
          <w:szCs w:val="22"/>
        </w:rPr>
        <w:t>komise</w:t>
      </w:r>
      <w:r>
        <w:rPr>
          <w:rFonts w:ascii="Arial" w:hAnsi="Arial" w:cs="Arial"/>
          <w:sz w:val="22"/>
          <w:szCs w:val="22"/>
        </w:rPr>
        <w:t xml:space="preserve">. Ohodnocené žádosti budou seřazeny dle dosaženého bodového zisku. </w:t>
      </w:r>
      <w:r w:rsidR="008769B3">
        <w:rPr>
          <w:rFonts w:ascii="Arial" w:hAnsi="Arial" w:cs="Arial"/>
          <w:sz w:val="22"/>
          <w:szCs w:val="22"/>
        </w:rPr>
        <w:t xml:space="preserve">Minimální počet získaných bodů pro doporučení žádosti ke schválení dotace je </w:t>
      </w:r>
      <w:r w:rsidR="008769B3" w:rsidRPr="008769B3">
        <w:rPr>
          <w:rFonts w:ascii="Arial" w:hAnsi="Arial" w:cs="Arial"/>
          <w:b/>
          <w:sz w:val="22"/>
          <w:szCs w:val="22"/>
        </w:rPr>
        <w:t>65 bodů</w:t>
      </w:r>
      <w:r w:rsidR="008769B3">
        <w:rPr>
          <w:rFonts w:ascii="Arial" w:hAnsi="Arial" w:cs="Arial"/>
          <w:sz w:val="22"/>
          <w:szCs w:val="22"/>
        </w:rPr>
        <w:t xml:space="preserve">. </w:t>
      </w:r>
    </w:p>
    <w:p w:rsidR="00F137E8" w:rsidRDefault="00F137E8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 shody v počtu obdržených bodů na hranici pro poskytnutí dotace navrhuje pořadí žádostí komise, která dále </w:t>
      </w:r>
      <w:r w:rsidRPr="00CA7A37">
        <w:rPr>
          <w:rFonts w:ascii="Arial" w:hAnsi="Arial" w:cs="Arial"/>
          <w:sz w:val="22"/>
          <w:szCs w:val="22"/>
        </w:rPr>
        <w:t xml:space="preserve">navrhuje </w:t>
      </w:r>
      <w:r>
        <w:rPr>
          <w:rFonts w:ascii="Arial" w:hAnsi="Arial" w:cs="Arial"/>
          <w:sz w:val="22"/>
          <w:szCs w:val="22"/>
        </w:rPr>
        <w:t>v</w:t>
      </w:r>
      <w:r w:rsidRPr="00CA7A37">
        <w:rPr>
          <w:rFonts w:ascii="Arial" w:hAnsi="Arial" w:cs="Arial"/>
          <w:sz w:val="22"/>
          <w:szCs w:val="22"/>
        </w:rPr>
        <w:t>ýši dotace</w:t>
      </w:r>
      <w:r>
        <w:rPr>
          <w:rFonts w:ascii="Arial" w:hAnsi="Arial" w:cs="Arial"/>
          <w:sz w:val="22"/>
          <w:szCs w:val="22"/>
        </w:rPr>
        <w:t xml:space="preserve"> a to</w:t>
      </w:r>
      <w:r w:rsidRPr="00CA7A37">
        <w:rPr>
          <w:rFonts w:ascii="Arial" w:hAnsi="Arial" w:cs="Arial"/>
          <w:sz w:val="22"/>
          <w:szCs w:val="22"/>
        </w:rPr>
        <w:t xml:space="preserve"> radě</w:t>
      </w:r>
      <w:r>
        <w:rPr>
          <w:rFonts w:ascii="Arial" w:hAnsi="Arial" w:cs="Arial"/>
          <w:sz w:val="22"/>
          <w:szCs w:val="22"/>
        </w:rPr>
        <w:t xml:space="preserve"> města</w:t>
      </w:r>
      <w:r w:rsidRPr="00CA7A37">
        <w:rPr>
          <w:rFonts w:ascii="Arial" w:hAnsi="Arial" w:cs="Arial"/>
          <w:sz w:val="22"/>
          <w:szCs w:val="22"/>
        </w:rPr>
        <w:t>, ta o nich rozhoduje,</w:t>
      </w:r>
      <w:r>
        <w:rPr>
          <w:rFonts w:ascii="Arial" w:hAnsi="Arial" w:cs="Arial"/>
          <w:sz w:val="22"/>
          <w:szCs w:val="22"/>
        </w:rPr>
        <w:t xml:space="preserve"> resp. doporučuje</w:t>
      </w:r>
      <w:r w:rsidRPr="00CA7A37">
        <w:rPr>
          <w:rFonts w:ascii="Arial" w:hAnsi="Arial" w:cs="Arial"/>
          <w:sz w:val="22"/>
          <w:szCs w:val="22"/>
        </w:rPr>
        <w:t xml:space="preserve"> zastupitelstv</w:t>
      </w:r>
      <w:r>
        <w:rPr>
          <w:rFonts w:ascii="Arial" w:hAnsi="Arial" w:cs="Arial"/>
          <w:sz w:val="22"/>
          <w:szCs w:val="22"/>
        </w:rPr>
        <w:t>u</w:t>
      </w:r>
      <w:r w:rsidRPr="00CA7A37">
        <w:rPr>
          <w:rFonts w:ascii="Arial" w:hAnsi="Arial" w:cs="Arial"/>
          <w:sz w:val="22"/>
          <w:szCs w:val="22"/>
        </w:rPr>
        <w:t xml:space="preserve"> města</w:t>
      </w:r>
      <w:r>
        <w:rPr>
          <w:rFonts w:ascii="Arial" w:hAnsi="Arial" w:cs="Arial"/>
          <w:sz w:val="22"/>
          <w:szCs w:val="22"/>
        </w:rPr>
        <w:t>.</w:t>
      </w:r>
      <w:r w:rsidR="008769B3">
        <w:rPr>
          <w:rFonts w:ascii="Arial" w:hAnsi="Arial" w:cs="Arial"/>
          <w:sz w:val="22"/>
          <w:szCs w:val="22"/>
        </w:rPr>
        <w:t xml:space="preserve"> Komise navrhuje výši dotací na základě</w:t>
      </w:r>
      <w:r w:rsidR="00F15009">
        <w:rPr>
          <w:rFonts w:ascii="Arial" w:hAnsi="Arial" w:cs="Arial"/>
          <w:sz w:val="22"/>
          <w:szCs w:val="22"/>
        </w:rPr>
        <w:t xml:space="preserve"> pořadí žádostí dle počtu získaných bodů, vychází</w:t>
      </w:r>
      <w:r w:rsidR="008407A0">
        <w:rPr>
          <w:rFonts w:ascii="Arial" w:hAnsi="Arial" w:cs="Arial"/>
          <w:sz w:val="22"/>
          <w:szCs w:val="22"/>
        </w:rPr>
        <w:t xml:space="preserve"> z výše požadované dotace, komise dále může stanovit doplňující kritéria.</w:t>
      </w:r>
    </w:p>
    <w:p w:rsidR="000B4E4C" w:rsidRDefault="000B4E4C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056737" w:rsidRDefault="00056737"/>
    <w:p w:rsidR="00056737" w:rsidRDefault="0005673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bookmarkStart w:id="0" w:name="_GoBack"/>
    </w:p>
    <w:bookmarkEnd w:id="0"/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r w:rsidRPr="00A13AD8">
        <w:rPr>
          <w:rFonts w:ascii="Arial" w:hAnsi="Arial" w:cs="Arial"/>
          <w:sz w:val="22"/>
          <w:szCs w:val="22"/>
        </w:rPr>
        <w:t xml:space="preserve">Za </w:t>
      </w:r>
      <w:r w:rsidRPr="00E24BF1">
        <w:rPr>
          <w:rFonts w:ascii="Arial" w:hAnsi="Arial" w:cs="Arial"/>
          <w:b/>
          <w:bCs/>
          <w:color w:val="auto"/>
          <w:sz w:val="22"/>
          <w:szCs w:val="22"/>
        </w:rPr>
        <w:t>uznatelné</w:t>
      </w:r>
      <w:r w:rsidRPr="00A13AD8">
        <w:rPr>
          <w:rFonts w:ascii="Arial" w:hAnsi="Arial" w:cs="Arial"/>
          <w:b/>
          <w:bCs/>
          <w:sz w:val="22"/>
          <w:szCs w:val="22"/>
        </w:rPr>
        <w:t xml:space="preserve"> náklady </w:t>
      </w:r>
      <w:r w:rsidRPr="00A13AD8">
        <w:rPr>
          <w:rFonts w:ascii="Arial" w:hAnsi="Arial" w:cs="Arial"/>
          <w:sz w:val="22"/>
          <w:szCs w:val="22"/>
        </w:rPr>
        <w:t xml:space="preserve">jsou považovány zejména: </w:t>
      </w:r>
    </w:p>
    <w:p w:rsidR="00F9330E" w:rsidRDefault="00F9330E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nákup materiálu</w:t>
      </w:r>
      <w:r w:rsidR="00E24BF1">
        <w:rPr>
          <w:rFonts w:ascii="Arial" w:hAnsi="Arial" w:cs="Arial"/>
          <w:sz w:val="22"/>
          <w:szCs w:val="22"/>
        </w:rPr>
        <w:t>;</w:t>
      </w:r>
    </w:p>
    <w:p w:rsidR="00F9330E" w:rsidRDefault="00F9330E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nákup služeb</w:t>
      </w:r>
      <w:r w:rsidR="00E24BF1">
        <w:rPr>
          <w:rFonts w:ascii="Arial" w:hAnsi="Arial" w:cs="Arial"/>
          <w:sz w:val="22"/>
          <w:szCs w:val="22"/>
        </w:rPr>
        <w:t>;</w:t>
      </w:r>
    </w:p>
    <w:p w:rsidR="00F2252B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pronájem </w:t>
      </w:r>
      <w:r w:rsidR="0058796D">
        <w:rPr>
          <w:rFonts w:ascii="Arial" w:hAnsi="Arial" w:cs="Arial"/>
          <w:sz w:val="22"/>
          <w:szCs w:val="22"/>
        </w:rPr>
        <w:t>prostor pro aktivity, které jsou předmětem žádosti</w:t>
      </w:r>
      <w:r w:rsidRPr="00DC6833">
        <w:rPr>
          <w:rFonts w:ascii="Arial" w:hAnsi="Arial" w:cs="Arial"/>
          <w:sz w:val="22"/>
          <w:szCs w:val="22"/>
        </w:rPr>
        <w:t xml:space="preserve">; </w:t>
      </w:r>
    </w:p>
    <w:p w:rsidR="008F29CD" w:rsidRDefault="008F29CD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pořízení drobného hmotného majetku nezbytného k realizaci projektu</w:t>
      </w:r>
    </w:p>
    <w:p w:rsidR="00D242A6" w:rsidRPr="00DC6833" w:rsidRDefault="00D242A6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DPP na zajištění aktivit, které jsou předmětem žádostí</w:t>
      </w:r>
    </w:p>
    <w:p w:rsidR="00F64C96" w:rsidRPr="00DC6833" w:rsidRDefault="00F64C96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honoráře vč. poplatků za užití autorských práv (OSA, </w:t>
      </w:r>
      <w:proofErr w:type="spellStart"/>
      <w:r>
        <w:rPr>
          <w:rFonts w:ascii="Arial" w:hAnsi="Arial" w:cs="Arial"/>
          <w:sz w:val="22"/>
          <w:szCs w:val="22"/>
        </w:rPr>
        <w:t>Dilia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Intergram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="00E24BF1">
        <w:rPr>
          <w:rFonts w:ascii="Arial" w:hAnsi="Arial" w:cs="Arial"/>
          <w:sz w:val="22"/>
          <w:szCs w:val="22"/>
        </w:rPr>
        <w:t>;</w:t>
      </w:r>
    </w:p>
    <w:p w:rsidR="007C0541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zajištění </w:t>
      </w:r>
      <w:r w:rsidR="0058796D">
        <w:rPr>
          <w:rFonts w:ascii="Arial" w:hAnsi="Arial" w:cs="Arial"/>
          <w:sz w:val="22"/>
          <w:szCs w:val="22"/>
        </w:rPr>
        <w:t>aktivity</w:t>
      </w:r>
      <w:r w:rsidRPr="00DC6833">
        <w:rPr>
          <w:rFonts w:ascii="Arial" w:hAnsi="Arial" w:cs="Arial"/>
          <w:sz w:val="22"/>
          <w:szCs w:val="22"/>
        </w:rPr>
        <w:t xml:space="preserve"> (pořadatelská služba, </w:t>
      </w:r>
      <w:r w:rsidR="007C0541">
        <w:rPr>
          <w:rFonts w:ascii="Arial" w:hAnsi="Arial" w:cs="Arial"/>
          <w:sz w:val="22"/>
          <w:szCs w:val="22"/>
        </w:rPr>
        <w:t>moderátor</w:t>
      </w:r>
      <w:r w:rsidR="00F9330E">
        <w:rPr>
          <w:rFonts w:ascii="Arial" w:hAnsi="Arial" w:cs="Arial"/>
          <w:sz w:val="22"/>
          <w:szCs w:val="22"/>
        </w:rPr>
        <w:t>,</w:t>
      </w:r>
      <w:r w:rsidR="00F9330E" w:rsidRPr="00F9330E">
        <w:rPr>
          <w:rFonts w:ascii="Arial" w:hAnsi="Arial" w:cs="Arial"/>
          <w:sz w:val="22"/>
          <w:szCs w:val="22"/>
        </w:rPr>
        <w:t xml:space="preserve"> </w:t>
      </w:r>
      <w:r w:rsidR="00F9330E">
        <w:rPr>
          <w:rFonts w:ascii="Arial" w:hAnsi="Arial" w:cs="Arial"/>
          <w:sz w:val="22"/>
          <w:szCs w:val="22"/>
        </w:rPr>
        <w:t>technické zabezpečení</w:t>
      </w:r>
      <w:r w:rsidRPr="00DC6833">
        <w:rPr>
          <w:rFonts w:ascii="Arial" w:hAnsi="Arial" w:cs="Arial"/>
          <w:sz w:val="22"/>
          <w:szCs w:val="22"/>
        </w:rPr>
        <w:t>);</w:t>
      </w:r>
    </w:p>
    <w:p w:rsidR="00F2252B" w:rsidRPr="00DC6833" w:rsidRDefault="007C0541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propagace ak</w:t>
      </w:r>
      <w:r w:rsidR="0058796D">
        <w:rPr>
          <w:rFonts w:ascii="Arial" w:hAnsi="Arial" w:cs="Arial"/>
          <w:sz w:val="22"/>
          <w:szCs w:val="22"/>
        </w:rPr>
        <w:t>tivity</w:t>
      </w:r>
      <w:r>
        <w:rPr>
          <w:rFonts w:ascii="Arial" w:hAnsi="Arial" w:cs="Arial"/>
          <w:sz w:val="22"/>
          <w:szCs w:val="22"/>
        </w:rPr>
        <w:t>;</w:t>
      </w:r>
      <w:r w:rsidR="00F2252B" w:rsidRPr="00DC6833">
        <w:rPr>
          <w:rFonts w:ascii="Arial" w:hAnsi="Arial" w:cs="Arial"/>
          <w:sz w:val="22"/>
          <w:szCs w:val="22"/>
        </w:rPr>
        <w:t xml:space="preserve"> </w:t>
      </w:r>
    </w:p>
    <w:p w:rsidR="00F2252B" w:rsidRPr="00DC6833" w:rsidRDefault="00F2252B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>věcné ceny</w:t>
      </w:r>
      <w:r w:rsidR="00A13AD8" w:rsidRPr="00DC6833">
        <w:rPr>
          <w:rFonts w:ascii="Arial" w:hAnsi="Arial" w:cs="Arial"/>
          <w:sz w:val="22"/>
          <w:szCs w:val="22"/>
        </w:rPr>
        <w:t xml:space="preserve"> v</w:t>
      </w:r>
      <w:r w:rsidR="00F64C96">
        <w:rPr>
          <w:rFonts w:ascii="Arial" w:hAnsi="Arial" w:cs="Arial"/>
          <w:sz w:val="22"/>
          <w:szCs w:val="22"/>
        </w:rPr>
        <w:t> </w:t>
      </w:r>
      <w:r w:rsidR="00A13AD8" w:rsidRPr="00DC6833">
        <w:rPr>
          <w:rFonts w:ascii="Arial" w:hAnsi="Arial" w:cs="Arial"/>
          <w:sz w:val="22"/>
          <w:szCs w:val="22"/>
        </w:rPr>
        <w:t>soutěžích</w:t>
      </w:r>
      <w:r w:rsidR="00F64C96">
        <w:rPr>
          <w:rFonts w:ascii="Arial" w:hAnsi="Arial" w:cs="Arial"/>
          <w:sz w:val="22"/>
          <w:szCs w:val="22"/>
        </w:rPr>
        <w:t>.</w:t>
      </w:r>
    </w:p>
    <w:p w:rsidR="00F2252B" w:rsidRPr="0021497D" w:rsidRDefault="00DC6833" w:rsidP="002149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1497D">
        <w:rPr>
          <w:rFonts w:ascii="Arial" w:hAnsi="Arial" w:cs="Arial"/>
          <w:b/>
          <w:bCs/>
          <w:sz w:val="22"/>
          <w:szCs w:val="22"/>
        </w:rPr>
        <w:t xml:space="preserve">Za </w:t>
      </w:r>
      <w:r w:rsidRPr="00E24BF1">
        <w:rPr>
          <w:rFonts w:ascii="Arial" w:hAnsi="Arial" w:cs="Arial"/>
          <w:b/>
          <w:bCs/>
          <w:color w:val="auto"/>
          <w:sz w:val="22"/>
          <w:szCs w:val="22"/>
        </w:rPr>
        <w:t>n</w:t>
      </w:r>
      <w:r w:rsidR="00F2252B" w:rsidRPr="00E24BF1">
        <w:rPr>
          <w:rFonts w:ascii="Arial" w:hAnsi="Arial" w:cs="Arial"/>
          <w:b/>
          <w:bCs/>
          <w:color w:val="auto"/>
          <w:sz w:val="22"/>
          <w:szCs w:val="22"/>
        </w:rPr>
        <w:t>euznatelné</w:t>
      </w:r>
      <w:r w:rsidR="00F2252B" w:rsidRPr="0021497D">
        <w:rPr>
          <w:rFonts w:ascii="Arial" w:hAnsi="Arial" w:cs="Arial"/>
          <w:b/>
          <w:bCs/>
          <w:sz w:val="22"/>
          <w:szCs w:val="22"/>
        </w:rPr>
        <w:t xml:space="preserve"> náklady</w:t>
      </w:r>
      <w:r w:rsidR="00F2252B" w:rsidRPr="0021497D">
        <w:rPr>
          <w:rFonts w:ascii="Arial" w:hAnsi="Arial" w:cs="Arial"/>
          <w:sz w:val="22"/>
          <w:szCs w:val="22"/>
        </w:rPr>
        <w:t>, na které nelze využít dotaci</w:t>
      </w:r>
      <w:r w:rsidRPr="0021497D">
        <w:rPr>
          <w:rFonts w:ascii="Arial" w:hAnsi="Arial" w:cs="Arial"/>
          <w:sz w:val="22"/>
          <w:szCs w:val="22"/>
        </w:rPr>
        <w:t>, se považuje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majetku;</w:t>
      </w:r>
      <w:r w:rsidR="008F29CD">
        <w:rPr>
          <w:rFonts w:ascii="Arial" w:hAnsi="Arial" w:cs="Arial"/>
          <w:sz w:val="22"/>
          <w:szCs w:val="22"/>
        </w:rPr>
        <w:t xml:space="preserve"> s výjimkou drobného hmotného majetku nezbytného k realizaci projektu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osobní náklady s výjimkou </w:t>
      </w:r>
      <w:r w:rsidR="00F64C96">
        <w:rPr>
          <w:rFonts w:ascii="Arial" w:hAnsi="Arial" w:cs="Arial"/>
          <w:sz w:val="22"/>
          <w:szCs w:val="22"/>
        </w:rPr>
        <w:t xml:space="preserve">odměn za </w:t>
      </w:r>
      <w:r w:rsidRPr="004105B7">
        <w:rPr>
          <w:rFonts w:ascii="Arial" w:hAnsi="Arial" w:cs="Arial"/>
          <w:sz w:val="22"/>
          <w:szCs w:val="22"/>
        </w:rPr>
        <w:t xml:space="preserve">zajištění </w:t>
      </w:r>
      <w:r w:rsidR="008F29CD">
        <w:rPr>
          <w:rFonts w:ascii="Arial" w:hAnsi="Arial" w:cs="Arial"/>
          <w:sz w:val="22"/>
          <w:szCs w:val="22"/>
        </w:rPr>
        <w:t>aktivit, které jsou předmětem žádosti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pohoštění, </w:t>
      </w:r>
      <w:r w:rsidR="0021497D" w:rsidRPr="004105B7">
        <w:rPr>
          <w:rFonts w:ascii="Arial" w:hAnsi="Arial" w:cs="Arial"/>
          <w:sz w:val="22"/>
          <w:szCs w:val="22"/>
        </w:rPr>
        <w:t xml:space="preserve">občerstvení, </w:t>
      </w:r>
      <w:r w:rsidRPr="004105B7">
        <w:rPr>
          <w:rFonts w:ascii="Arial" w:hAnsi="Arial" w:cs="Arial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splátky 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Default="006F0FAC" w:rsidP="006F0FAC">
      <w:pPr>
        <w:pStyle w:val="Default"/>
      </w:pPr>
    </w:p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dotaci má následující povinnosti: </w:t>
      </w:r>
    </w:p>
    <w:p w:rsidR="006F0FAC" w:rsidRPr="004105B7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umožnit členům </w:t>
      </w:r>
      <w:r w:rsidR="00851E7E">
        <w:rPr>
          <w:rFonts w:ascii="Arial" w:hAnsi="Arial" w:cs="Arial"/>
          <w:sz w:val="22"/>
          <w:szCs w:val="22"/>
        </w:rPr>
        <w:t xml:space="preserve">věcně příslušné </w:t>
      </w:r>
      <w:r w:rsidRPr="004105B7">
        <w:rPr>
          <w:rFonts w:ascii="Arial" w:hAnsi="Arial" w:cs="Arial"/>
          <w:sz w:val="22"/>
          <w:szCs w:val="22"/>
        </w:rPr>
        <w:t xml:space="preserve">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údaj</w:t>
      </w:r>
      <w:r w:rsidR="00E24BF1">
        <w:rPr>
          <w:rFonts w:ascii="Arial" w:hAnsi="Arial" w:cs="Arial"/>
          <w:sz w:val="22"/>
          <w:szCs w:val="22"/>
        </w:rPr>
        <w:t>ů uvedených v žádosti o dotaci.</w:t>
      </w:r>
    </w:p>
    <w:p w:rsidR="00C32494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</w:p>
    <w:p w:rsidR="00C32494" w:rsidRPr="004105B7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  <w:r w:rsidR="00E24BF1">
        <w:rPr>
          <w:rFonts w:ascii="Arial" w:hAnsi="Arial" w:cs="Arial"/>
          <w:sz w:val="22"/>
          <w:szCs w:val="22"/>
        </w:rPr>
        <w:t>.</w:t>
      </w:r>
    </w:p>
    <w:p w:rsidR="00F54FF7" w:rsidRDefault="00F54FF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C32494">
      <w:pPr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C32494">
      <w:pPr>
        <w:jc w:val="both"/>
        <w:rPr>
          <w:rFonts w:ascii="Arial" w:hAnsi="Arial" w:cs="Arial"/>
          <w:sz w:val="22"/>
          <w:szCs w:val="22"/>
        </w:rPr>
      </w:pPr>
    </w:p>
    <w:p w:rsidR="00C32494" w:rsidRDefault="00C32494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údaje na administrátora: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odbor </w:t>
      </w:r>
      <w:r w:rsidR="008F29CD">
        <w:rPr>
          <w:rFonts w:ascii="Arial" w:hAnsi="Arial" w:cs="Arial"/>
          <w:sz w:val="22"/>
          <w:szCs w:val="22"/>
        </w:rPr>
        <w:t>sociálních věcí</w:t>
      </w:r>
      <w:r>
        <w:rPr>
          <w:rFonts w:ascii="Arial" w:hAnsi="Arial" w:cs="Arial"/>
          <w:sz w:val="22"/>
          <w:szCs w:val="22"/>
        </w:rPr>
        <w:t xml:space="preserve">, Městský úřad Šternberk, Horní </w:t>
      </w:r>
      <w:proofErr w:type="gramStart"/>
      <w:r>
        <w:rPr>
          <w:rFonts w:ascii="Arial" w:hAnsi="Arial" w:cs="Arial"/>
          <w:sz w:val="22"/>
          <w:szCs w:val="22"/>
        </w:rPr>
        <w:t>nám.16</w:t>
      </w:r>
      <w:proofErr w:type="gramEnd"/>
      <w:r>
        <w:rPr>
          <w:rFonts w:ascii="Arial" w:hAnsi="Arial" w:cs="Arial"/>
          <w:sz w:val="22"/>
          <w:szCs w:val="22"/>
        </w:rPr>
        <w:t>, 785 01 Šternberk</w:t>
      </w:r>
    </w:p>
    <w:p w:rsidR="00375959" w:rsidRPr="00C32494" w:rsidRDefault="008F29CD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585 086 5</w:t>
      </w:r>
      <w:r w:rsidR="00375959">
        <w:rPr>
          <w:rFonts w:ascii="Arial" w:hAnsi="Arial" w:cs="Arial"/>
          <w:sz w:val="22"/>
          <w:szCs w:val="22"/>
        </w:rPr>
        <w:t xml:space="preserve">27, e-mail: </w:t>
      </w:r>
      <w:r>
        <w:rPr>
          <w:rFonts w:ascii="Arial" w:hAnsi="Arial" w:cs="Arial"/>
          <w:sz w:val="22"/>
          <w:szCs w:val="22"/>
        </w:rPr>
        <w:t>zajacova</w:t>
      </w:r>
      <w:r w:rsidR="00375959">
        <w:rPr>
          <w:rFonts w:ascii="Arial" w:hAnsi="Arial" w:cs="Arial"/>
          <w:sz w:val="22"/>
          <w:szCs w:val="22"/>
        </w:rPr>
        <w:t>@sternberk.cz</w:t>
      </w:r>
    </w:p>
    <w:p w:rsidR="006C6F1D" w:rsidRDefault="006C6F1D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941DB1" w:rsidRDefault="00941DB1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p w:rsidR="00AA1F67" w:rsidRPr="00475037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  <w:r w:rsidRPr="00475037">
        <w:rPr>
          <w:rFonts w:ascii="Arial" w:hAnsi="Arial" w:cs="Arial"/>
          <w:sz w:val="22"/>
          <w:szCs w:val="22"/>
        </w:rPr>
        <w:t>Formulář žádosti</w:t>
      </w:r>
      <w:r w:rsidR="000B4E4C" w:rsidRPr="00475037">
        <w:rPr>
          <w:rFonts w:ascii="Arial" w:hAnsi="Arial" w:cs="Arial"/>
          <w:sz w:val="22"/>
          <w:szCs w:val="22"/>
        </w:rPr>
        <w:t>.</w:t>
      </w:r>
    </w:p>
    <w:p w:rsidR="001E7288" w:rsidRDefault="001E7288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1E7288" w:rsidRDefault="001E7288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1E7288" w:rsidRDefault="001E7288" w:rsidP="001E7288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sectPr w:rsidR="001E7288" w:rsidSect="005C12FE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993" w:right="1133" w:bottom="709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B8C" w:rsidRDefault="004D0B8C" w:rsidP="00717509">
      <w:r>
        <w:separator/>
      </w:r>
    </w:p>
  </w:endnote>
  <w:endnote w:type="continuationSeparator" w:id="0">
    <w:p w:rsidR="004D0B8C" w:rsidRDefault="004D0B8C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4D0B8C" w:rsidRDefault="004D0B8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0B8C" w:rsidRDefault="004D0B8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4D0B8C" w:rsidRDefault="005879FC">
        <w:pPr>
          <w:pStyle w:val="Zpat"/>
          <w:jc w:val="right"/>
        </w:pPr>
      </w:p>
    </w:sdtContent>
  </w:sdt>
  <w:p w:rsidR="004D0B8C" w:rsidRDefault="004D0B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B8C" w:rsidRDefault="004D0B8C" w:rsidP="00717509">
      <w:r>
        <w:separator/>
      </w:r>
    </w:p>
  </w:footnote>
  <w:footnote w:type="continuationSeparator" w:id="0">
    <w:p w:rsidR="004D0B8C" w:rsidRDefault="004D0B8C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B8C" w:rsidRDefault="004D0B8C">
    <w:pPr>
      <w:pStyle w:val="Zhlav"/>
    </w:pPr>
  </w:p>
  <w:p w:rsidR="004D0B8C" w:rsidRDefault="004D0B8C">
    <w:pPr>
      <w:pStyle w:val="Zhlav"/>
    </w:pPr>
  </w:p>
  <w:p w:rsidR="004D0B8C" w:rsidRDefault="004D0B8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4D0B8C" w:rsidTr="006F0FAC">
      <w:tc>
        <w:tcPr>
          <w:tcW w:w="1526" w:type="dxa"/>
        </w:tcPr>
        <w:p w:rsidR="004D0B8C" w:rsidRDefault="004D0B8C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3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4D0B8C" w:rsidRDefault="004D0B8C" w:rsidP="006C6F1D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 w:rsidR="00B65E11">
            <w:rPr>
              <w:rFonts w:ascii="Arial" w:hAnsi="Arial" w:cs="Arial"/>
              <w:sz w:val="40"/>
              <w:szCs w:val="40"/>
            </w:rPr>
            <w:t>v roce 2017</w:t>
          </w:r>
        </w:p>
      </w:tc>
    </w:tr>
  </w:tbl>
  <w:p w:rsidR="004D0B8C" w:rsidRDefault="004D0B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5D7F70"/>
    <w:multiLevelType w:val="hybridMultilevel"/>
    <w:tmpl w:val="9462F724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6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7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5"/>
  </w:num>
  <w:num w:numId="3">
    <w:abstractNumId w:val="20"/>
  </w:num>
  <w:num w:numId="4">
    <w:abstractNumId w:val="6"/>
  </w:num>
  <w:num w:numId="5">
    <w:abstractNumId w:val="18"/>
  </w:num>
  <w:num w:numId="6">
    <w:abstractNumId w:val="7"/>
  </w:num>
  <w:num w:numId="7">
    <w:abstractNumId w:val="1"/>
  </w:num>
  <w:num w:numId="8">
    <w:abstractNumId w:val="13"/>
  </w:num>
  <w:num w:numId="9">
    <w:abstractNumId w:val="17"/>
  </w:num>
  <w:num w:numId="10">
    <w:abstractNumId w:val="4"/>
  </w:num>
  <w:num w:numId="11">
    <w:abstractNumId w:val="15"/>
  </w:num>
  <w:num w:numId="12">
    <w:abstractNumId w:val="3"/>
  </w:num>
  <w:num w:numId="13">
    <w:abstractNumId w:val="16"/>
  </w:num>
  <w:num w:numId="14">
    <w:abstractNumId w:val="10"/>
  </w:num>
  <w:num w:numId="15">
    <w:abstractNumId w:val="12"/>
  </w:num>
  <w:num w:numId="16">
    <w:abstractNumId w:val="19"/>
  </w:num>
  <w:num w:numId="17">
    <w:abstractNumId w:val="11"/>
  </w:num>
  <w:num w:numId="18">
    <w:abstractNumId w:val="9"/>
  </w:num>
  <w:num w:numId="19">
    <w:abstractNumId w:val="0"/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7609"/>
    <w:rsid w:val="00056737"/>
    <w:rsid w:val="000771EC"/>
    <w:rsid w:val="00095562"/>
    <w:rsid w:val="000A0F54"/>
    <w:rsid w:val="000B4E4C"/>
    <w:rsid w:val="000C13DF"/>
    <w:rsid w:val="00120102"/>
    <w:rsid w:val="001260C3"/>
    <w:rsid w:val="00135D30"/>
    <w:rsid w:val="00136235"/>
    <w:rsid w:val="00140D47"/>
    <w:rsid w:val="00156B48"/>
    <w:rsid w:val="001921C3"/>
    <w:rsid w:val="001A6046"/>
    <w:rsid w:val="001D0394"/>
    <w:rsid w:val="001E7288"/>
    <w:rsid w:val="002031E2"/>
    <w:rsid w:val="002053B5"/>
    <w:rsid w:val="0021497D"/>
    <w:rsid w:val="00285521"/>
    <w:rsid w:val="002A1E08"/>
    <w:rsid w:val="002A48DE"/>
    <w:rsid w:val="002E687D"/>
    <w:rsid w:val="002E68DF"/>
    <w:rsid w:val="00327409"/>
    <w:rsid w:val="0033257D"/>
    <w:rsid w:val="003411B3"/>
    <w:rsid w:val="00357918"/>
    <w:rsid w:val="00375959"/>
    <w:rsid w:val="003B009F"/>
    <w:rsid w:val="003B3289"/>
    <w:rsid w:val="003C05BC"/>
    <w:rsid w:val="003C438F"/>
    <w:rsid w:val="003D432F"/>
    <w:rsid w:val="003E424B"/>
    <w:rsid w:val="003F0907"/>
    <w:rsid w:val="0040786F"/>
    <w:rsid w:val="004105B7"/>
    <w:rsid w:val="00437FB1"/>
    <w:rsid w:val="00442AF4"/>
    <w:rsid w:val="00452D42"/>
    <w:rsid w:val="00466D0D"/>
    <w:rsid w:val="00472299"/>
    <w:rsid w:val="00475037"/>
    <w:rsid w:val="0048044C"/>
    <w:rsid w:val="00480A6F"/>
    <w:rsid w:val="00480BD3"/>
    <w:rsid w:val="00480E10"/>
    <w:rsid w:val="004819DA"/>
    <w:rsid w:val="00484C95"/>
    <w:rsid w:val="00490ADF"/>
    <w:rsid w:val="004B0498"/>
    <w:rsid w:val="004B745A"/>
    <w:rsid w:val="004C3558"/>
    <w:rsid w:val="004D0B8C"/>
    <w:rsid w:val="004E0657"/>
    <w:rsid w:val="004E20C4"/>
    <w:rsid w:val="004E476E"/>
    <w:rsid w:val="004F25DA"/>
    <w:rsid w:val="00501D6D"/>
    <w:rsid w:val="005130FF"/>
    <w:rsid w:val="00516977"/>
    <w:rsid w:val="005409DD"/>
    <w:rsid w:val="0054619E"/>
    <w:rsid w:val="00546C99"/>
    <w:rsid w:val="005531C8"/>
    <w:rsid w:val="005831D9"/>
    <w:rsid w:val="0058401E"/>
    <w:rsid w:val="0058796D"/>
    <w:rsid w:val="005879FC"/>
    <w:rsid w:val="005960F4"/>
    <w:rsid w:val="005B1613"/>
    <w:rsid w:val="005C046E"/>
    <w:rsid w:val="005C12FE"/>
    <w:rsid w:val="005C26CD"/>
    <w:rsid w:val="005C3E55"/>
    <w:rsid w:val="005D3D50"/>
    <w:rsid w:val="0060002A"/>
    <w:rsid w:val="006032EB"/>
    <w:rsid w:val="0061480A"/>
    <w:rsid w:val="00631FE6"/>
    <w:rsid w:val="00633DD7"/>
    <w:rsid w:val="00676714"/>
    <w:rsid w:val="00682098"/>
    <w:rsid w:val="006A78F5"/>
    <w:rsid w:val="006C6F1D"/>
    <w:rsid w:val="006E5F4F"/>
    <w:rsid w:val="006F0071"/>
    <w:rsid w:val="006F0FAC"/>
    <w:rsid w:val="006F36DA"/>
    <w:rsid w:val="00717509"/>
    <w:rsid w:val="00737914"/>
    <w:rsid w:val="0074640B"/>
    <w:rsid w:val="0075186B"/>
    <w:rsid w:val="0076770A"/>
    <w:rsid w:val="00770513"/>
    <w:rsid w:val="00771AC3"/>
    <w:rsid w:val="00775532"/>
    <w:rsid w:val="0078431F"/>
    <w:rsid w:val="0079509F"/>
    <w:rsid w:val="007C0541"/>
    <w:rsid w:val="00802D86"/>
    <w:rsid w:val="0082471B"/>
    <w:rsid w:val="008308B7"/>
    <w:rsid w:val="00831D9C"/>
    <w:rsid w:val="008407A0"/>
    <w:rsid w:val="008421F1"/>
    <w:rsid w:val="00842688"/>
    <w:rsid w:val="00851E7E"/>
    <w:rsid w:val="0086793D"/>
    <w:rsid w:val="008767A6"/>
    <w:rsid w:val="008769B3"/>
    <w:rsid w:val="00877F0F"/>
    <w:rsid w:val="00881EEC"/>
    <w:rsid w:val="00894F3F"/>
    <w:rsid w:val="008F27CB"/>
    <w:rsid w:val="008F29CD"/>
    <w:rsid w:val="0090271B"/>
    <w:rsid w:val="00903F4D"/>
    <w:rsid w:val="00926A2E"/>
    <w:rsid w:val="00941DB1"/>
    <w:rsid w:val="00942D4A"/>
    <w:rsid w:val="00955E51"/>
    <w:rsid w:val="00973EEC"/>
    <w:rsid w:val="0097672F"/>
    <w:rsid w:val="009B3215"/>
    <w:rsid w:val="009B6372"/>
    <w:rsid w:val="009D293A"/>
    <w:rsid w:val="009D5359"/>
    <w:rsid w:val="00A13AD8"/>
    <w:rsid w:val="00A22034"/>
    <w:rsid w:val="00A358A4"/>
    <w:rsid w:val="00A50686"/>
    <w:rsid w:val="00A65B8F"/>
    <w:rsid w:val="00A70109"/>
    <w:rsid w:val="00A8241A"/>
    <w:rsid w:val="00AA1F67"/>
    <w:rsid w:val="00AE74E7"/>
    <w:rsid w:val="00B048C1"/>
    <w:rsid w:val="00B35679"/>
    <w:rsid w:val="00B4295A"/>
    <w:rsid w:val="00B50FD1"/>
    <w:rsid w:val="00B627D6"/>
    <w:rsid w:val="00B65E11"/>
    <w:rsid w:val="00B74DAD"/>
    <w:rsid w:val="00B80111"/>
    <w:rsid w:val="00B82810"/>
    <w:rsid w:val="00B86263"/>
    <w:rsid w:val="00B87C29"/>
    <w:rsid w:val="00BC2201"/>
    <w:rsid w:val="00BD5665"/>
    <w:rsid w:val="00BD6516"/>
    <w:rsid w:val="00C014C8"/>
    <w:rsid w:val="00C14E87"/>
    <w:rsid w:val="00C158C1"/>
    <w:rsid w:val="00C26CF3"/>
    <w:rsid w:val="00C26D82"/>
    <w:rsid w:val="00C32494"/>
    <w:rsid w:val="00C35E77"/>
    <w:rsid w:val="00CA0AD5"/>
    <w:rsid w:val="00CA7A37"/>
    <w:rsid w:val="00CB5212"/>
    <w:rsid w:val="00D046C6"/>
    <w:rsid w:val="00D21189"/>
    <w:rsid w:val="00D242A6"/>
    <w:rsid w:val="00D26FE6"/>
    <w:rsid w:val="00D368B3"/>
    <w:rsid w:val="00D458E5"/>
    <w:rsid w:val="00D47132"/>
    <w:rsid w:val="00D47861"/>
    <w:rsid w:val="00D478B7"/>
    <w:rsid w:val="00D56C38"/>
    <w:rsid w:val="00D95658"/>
    <w:rsid w:val="00DA2963"/>
    <w:rsid w:val="00DA4234"/>
    <w:rsid w:val="00DB3C46"/>
    <w:rsid w:val="00DC6833"/>
    <w:rsid w:val="00DE64BB"/>
    <w:rsid w:val="00E07A29"/>
    <w:rsid w:val="00E2371E"/>
    <w:rsid w:val="00E24BF1"/>
    <w:rsid w:val="00E76DB9"/>
    <w:rsid w:val="00EB2553"/>
    <w:rsid w:val="00EB4FF7"/>
    <w:rsid w:val="00EC70C8"/>
    <w:rsid w:val="00ED5E50"/>
    <w:rsid w:val="00EE4561"/>
    <w:rsid w:val="00F00F31"/>
    <w:rsid w:val="00F137E8"/>
    <w:rsid w:val="00F15009"/>
    <w:rsid w:val="00F2252B"/>
    <w:rsid w:val="00F54FF7"/>
    <w:rsid w:val="00F64C96"/>
    <w:rsid w:val="00F65B4D"/>
    <w:rsid w:val="00F7659A"/>
    <w:rsid w:val="00F82A96"/>
    <w:rsid w:val="00F90555"/>
    <w:rsid w:val="00F9330E"/>
    <w:rsid w:val="00FC5929"/>
    <w:rsid w:val="00FC68A9"/>
    <w:rsid w:val="00FD6367"/>
    <w:rsid w:val="00FE6943"/>
    <w:rsid w:val="00FF2F5C"/>
    <w:rsid w:val="00FF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0588831-26BD-42CA-BC73-523EB1B8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46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57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rnberk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29744-5AD7-438A-B45C-FD8A3E9BF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1255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Kameníčková</dc:creator>
  <cp:lastModifiedBy>Kameníčková Jana, Mgr.</cp:lastModifiedBy>
  <cp:revision>3</cp:revision>
  <cp:lastPrinted>2016-12-08T11:45:00Z</cp:lastPrinted>
  <dcterms:created xsi:type="dcterms:W3CDTF">2016-12-08T11:44:00Z</dcterms:created>
  <dcterms:modified xsi:type="dcterms:W3CDTF">2016-12-08T11:46:00Z</dcterms:modified>
</cp:coreProperties>
</file>