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CFF" w:rsidRDefault="00A21CFF" w:rsidP="00A21CFF">
      <w:pPr>
        <w:pStyle w:val="Nadpis3"/>
      </w:pPr>
      <w:r>
        <w:t xml:space="preserve">ŽIVOTNÍ SITUACE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862"/>
      </w:tblGrid>
      <w:tr w:rsidR="00A21CFF" w:rsidRPr="0005559D" w:rsidTr="0005559D">
        <w:trPr>
          <w:trHeight w:val="605"/>
        </w:trPr>
        <w:tc>
          <w:tcPr>
            <w:tcW w:w="4606" w:type="dxa"/>
            <w:shd w:val="clear" w:color="auto" w:fill="CCFFFF"/>
            <w:vAlign w:val="center"/>
          </w:tcPr>
          <w:p w:rsidR="00A21CFF" w:rsidRPr="0005559D" w:rsidRDefault="00A21CFF" w:rsidP="00A21CF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5559D">
              <w:rPr>
                <w:rFonts w:ascii="Arial Narrow" w:hAnsi="Arial Narrow"/>
                <w:b/>
                <w:sz w:val="22"/>
                <w:szCs w:val="22"/>
              </w:rPr>
              <w:t>Pojmenování (název) životní situace</w:t>
            </w:r>
          </w:p>
        </w:tc>
        <w:tc>
          <w:tcPr>
            <w:tcW w:w="4862" w:type="dxa"/>
            <w:shd w:val="clear" w:color="auto" w:fill="CCFFFF"/>
            <w:vAlign w:val="center"/>
          </w:tcPr>
          <w:p w:rsidR="00A21CFF" w:rsidRPr="0005559D" w:rsidRDefault="000247F7" w:rsidP="00A21CFF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Povolení stavby v silničním ochranném pásmu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Základní informace k životní situaci</w:t>
            </w:r>
          </w:p>
        </w:tc>
        <w:tc>
          <w:tcPr>
            <w:tcW w:w="4862" w:type="dxa"/>
          </w:tcPr>
          <w:p w:rsidR="00161CF3" w:rsidRPr="0005559D" w:rsidRDefault="001B1FCB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 silničním ochranném pásmu lze provádět stavby, které vyžadují povolení nebo ohlášení stavebnímu úřadu, provádět terénní úpravy, jimiž by se úroveň vozovky snížila nebo zvýšila ve vztahu k niveletě vozovky a zřídit a provozovat reklamní zařízení jen na základě povolení silničního správního úřadu.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Kdo je oprávněn v této věci jednat (podat žádost apod.)</w:t>
            </w:r>
          </w:p>
        </w:tc>
        <w:tc>
          <w:tcPr>
            <w:tcW w:w="4862" w:type="dxa"/>
          </w:tcPr>
          <w:p w:rsidR="00A21CFF" w:rsidRPr="0005559D" w:rsidRDefault="001B1FCB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Stavebník požadované stavby nebo reklamního zařízení.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161CF3" w:rsidP="001B1FCB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Kde, kdy a s kým </w:t>
            </w:r>
            <w:r w:rsidR="00B22586" w:rsidRPr="0005559D">
              <w:rPr>
                <w:rFonts w:ascii="Arial Narrow" w:hAnsi="Arial Narrow"/>
                <w:sz w:val="22"/>
                <w:szCs w:val="22"/>
              </w:rPr>
              <w:t xml:space="preserve">lze věc vyřídit </w:t>
            </w:r>
          </w:p>
        </w:tc>
        <w:tc>
          <w:tcPr>
            <w:tcW w:w="4862" w:type="dxa"/>
          </w:tcPr>
          <w:p w:rsidR="001B1FCB" w:rsidRDefault="001B1FCB" w:rsidP="001B1FCB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Obecní úřad obce s rozšířenou působností - Městský úřad Šternberk, odbor dopravy a silničního hospodářství, Opavská 1, 78501Šternberk</w:t>
            </w:r>
          </w:p>
          <w:p w:rsidR="001B1FCB" w:rsidRDefault="001B1FCB" w:rsidP="001B1FCB">
            <w:pPr>
              <w:rPr>
                <w:rFonts w:ascii="Arial Narrow" w:hAnsi="Arial Narrow"/>
                <w:sz w:val="22"/>
                <w:szCs w:val="22"/>
              </w:rPr>
            </w:pPr>
            <w:proofErr w:type="gramStart"/>
            <w:r>
              <w:rPr>
                <w:rFonts w:ascii="Arial Narrow" w:hAnsi="Arial Narrow"/>
                <w:sz w:val="22"/>
                <w:szCs w:val="22"/>
              </w:rPr>
              <w:t>3.podlaží</w:t>
            </w:r>
            <w:proofErr w:type="gramEnd"/>
            <w:r>
              <w:rPr>
                <w:rFonts w:ascii="Arial Narrow" w:hAnsi="Arial Narrow"/>
                <w:sz w:val="22"/>
                <w:szCs w:val="22"/>
              </w:rPr>
              <w:t>, dveře č. 313, 318</w:t>
            </w:r>
          </w:p>
          <w:p w:rsidR="001B1FCB" w:rsidRDefault="001B1FCB" w:rsidP="001B1FCB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Hodiny pro veřejnost: pondělí a středa 8:00-11:30, 12:30-17:00</w:t>
            </w:r>
          </w:p>
          <w:p w:rsidR="001B1FCB" w:rsidRDefault="001B1FCB" w:rsidP="001B1FCB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Ing. Adriana Runštuková, 585 086 561</w:t>
            </w:r>
          </w:p>
          <w:p w:rsidR="00A21CFF" w:rsidRPr="0005559D" w:rsidRDefault="001B1FCB" w:rsidP="001B1FCB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Ing. Marcela Višnovská, 585 086 592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doklady a dokumenty jsou k vyřízení potřeba</w:t>
            </w:r>
          </w:p>
        </w:tc>
        <w:tc>
          <w:tcPr>
            <w:tcW w:w="4862" w:type="dxa"/>
          </w:tcPr>
          <w:p w:rsidR="00A21CFF" w:rsidRPr="0005559D" w:rsidRDefault="001B1FCB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Žádost o povolení stavby v silničním ochranném pásmu, situaci s vyznačením polohy požadované stavby či reklamního zařízení, souhlas vlastníka nemovitosti, na které má být reklamní zařízení zřízeno a provozováno, souhlas Policie ČR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6C3B70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Formuláře </w:t>
            </w:r>
          </w:p>
        </w:tc>
        <w:tc>
          <w:tcPr>
            <w:tcW w:w="4862" w:type="dxa"/>
          </w:tcPr>
          <w:p w:rsidR="00A21CFF" w:rsidRPr="0005559D" w:rsidRDefault="006C3B70" w:rsidP="008E5C2E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Předepsaný formulář je k dispozici na stránkách města Šternberk, </w:t>
            </w:r>
            <w:r w:rsidR="008E5C2E">
              <w:rPr>
                <w:rFonts w:ascii="Arial Narrow" w:hAnsi="Arial Narrow"/>
                <w:sz w:val="22"/>
                <w:szCs w:val="22"/>
              </w:rPr>
              <w:t xml:space="preserve">č. formuláře </w:t>
            </w:r>
            <w:r>
              <w:rPr>
                <w:rFonts w:ascii="Arial Narrow" w:hAnsi="Arial Narrow"/>
                <w:sz w:val="22"/>
                <w:szCs w:val="22"/>
              </w:rPr>
              <w:t>F 04-01</w:t>
            </w:r>
            <w:r w:rsidR="008E5C2E">
              <w:rPr>
                <w:rFonts w:ascii="Arial Narrow" w:hAnsi="Arial Narrow"/>
                <w:sz w:val="22"/>
                <w:szCs w:val="22"/>
              </w:rPr>
              <w:t xml:space="preserve"> </w:t>
            </w:r>
            <w:hyperlink r:id="rId6" w:tgtFrame="_blank" w:history="1">
              <w:r w:rsidR="008E5C2E" w:rsidRPr="00966CBB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zde</w:t>
              </w:r>
            </w:hyperlink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poplatky a jak je lze uhradit</w:t>
            </w:r>
          </w:p>
        </w:tc>
        <w:tc>
          <w:tcPr>
            <w:tcW w:w="4862" w:type="dxa"/>
          </w:tcPr>
          <w:p w:rsidR="00A21CFF" w:rsidRPr="0005559D" w:rsidRDefault="006C3B70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Správní ani jiné poplatky nejsou stanoveny.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lhůty pro vyřízení</w:t>
            </w:r>
          </w:p>
        </w:tc>
        <w:tc>
          <w:tcPr>
            <w:tcW w:w="4862" w:type="dxa"/>
          </w:tcPr>
          <w:p w:rsidR="00A21CFF" w:rsidRPr="0005559D" w:rsidRDefault="006C3B70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Pokud se jedná o jednoduchou věc, rozhodne úřad bezodkladně. Jinak musí být rozhodnuto do 30 dnů od podání žádosti, ve zvlášť složitých případech a v případech, kdy je nařízeno místní šetření, do 60 dnů od podání žádosti.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6C3B70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Elektronická forma vyřízení</w:t>
            </w:r>
          </w:p>
        </w:tc>
        <w:tc>
          <w:tcPr>
            <w:tcW w:w="4862" w:type="dxa"/>
          </w:tcPr>
          <w:p w:rsidR="00A21CFF" w:rsidRPr="0005559D" w:rsidRDefault="006C3B70" w:rsidP="006C3B7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Tuto situaci je možné řešit zasláním žádosti a příloh do datové schránky </w:t>
            </w:r>
          </w:p>
        </w:tc>
      </w:tr>
      <w:tr w:rsidR="006C3B70" w:rsidRPr="0005559D" w:rsidTr="0005559D">
        <w:tc>
          <w:tcPr>
            <w:tcW w:w="4606" w:type="dxa"/>
          </w:tcPr>
          <w:p w:rsidR="006C3B70" w:rsidRPr="0005559D" w:rsidRDefault="006C3B70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další činnosti jsou po žadateli požadovány</w:t>
            </w:r>
          </w:p>
        </w:tc>
        <w:tc>
          <w:tcPr>
            <w:tcW w:w="4862" w:type="dxa"/>
          </w:tcPr>
          <w:p w:rsidR="006C3B70" w:rsidRPr="0005559D" w:rsidRDefault="006C3B70" w:rsidP="002A637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Zjednodušená projektová </w:t>
            </w:r>
            <w:proofErr w:type="gramStart"/>
            <w:r>
              <w:rPr>
                <w:rFonts w:ascii="Arial Narrow" w:hAnsi="Arial Narrow"/>
                <w:sz w:val="22"/>
                <w:szCs w:val="22"/>
              </w:rPr>
              <w:t>dokumentace</w:t>
            </w:r>
            <w:r w:rsidR="002A637D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( přehledná</w:t>
            </w:r>
            <w:proofErr w:type="gramEnd"/>
            <w:r>
              <w:rPr>
                <w:rFonts w:ascii="Arial Narrow" w:hAnsi="Arial Narrow"/>
                <w:sz w:val="22"/>
                <w:szCs w:val="22"/>
              </w:rPr>
              <w:t xml:space="preserve"> situace, </w:t>
            </w:r>
            <w:r w:rsidR="002A637D">
              <w:rPr>
                <w:rFonts w:ascii="Arial Narrow" w:hAnsi="Arial Narrow"/>
                <w:sz w:val="22"/>
                <w:szCs w:val="22"/>
              </w:rPr>
              <w:t>typ stavby, rozsah terénních úprav</w:t>
            </w:r>
            <w:r>
              <w:rPr>
                <w:rFonts w:ascii="Arial Narrow" w:hAnsi="Arial Narrow"/>
                <w:sz w:val="22"/>
                <w:szCs w:val="22"/>
              </w:rPr>
              <w:t xml:space="preserve">). V případě zastupování žadatele plnou moc  </w:t>
            </w:r>
          </w:p>
        </w:tc>
      </w:tr>
      <w:tr w:rsidR="006C3B70" w:rsidRPr="0005559D" w:rsidTr="0005559D">
        <w:tc>
          <w:tcPr>
            <w:tcW w:w="4606" w:type="dxa"/>
          </w:tcPr>
          <w:p w:rsidR="006C3B70" w:rsidRPr="0005559D" w:rsidRDefault="006C3B70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Podle kterého právního předpisu se postupuje</w:t>
            </w:r>
          </w:p>
        </w:tc>
        <w:tc>
          <w:tcPr>
            <w:tcW w:w="4862" w:type="dxa"/>
          </w:tcPr>
          <w:p w:rsidR="006C3B70" w:rsidRPr="0005559D" w:rsidRDefault="006C3B70" w:rsidP="006C3B7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Zákon č. 13/1997 Sb., o pozemních komunikacích, ve znění pozdějších předpisů</w:t>
            </w:r>
          </w:p>
        </w:tc>
      </w:tr>
      <w:tr w:rsidR="006C3B70" w:rsidRPr="0005559D" w:rsidTr="0005559D">
        <w:tc>
          <w:tcPr>
            <w:tcW w:w="4606" w:type="dxa"/>
          </w:tcPr>
          <w:p w:rsidR="006C3B70" w:rsidRPr="0005559D" w:rsidRDefault="006C3B70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související předpisy</w:t>
            </w:r>
          </w:p>
        </w:tc>
        <w:tc>
          <w:tcPr>
            <w:tcW w:w="4862" w:type="dxa"/>
          </w:tcPr>
          <w:p w:rsidR="006C3B70" w:rsidRPr="0005559D" w:rsidRDefault="006C3B70" w:rsidP="006C3B7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500/2004 Sb., správní řád, ve znění pozdějších předpisů</w:t>
            </w:r>
          </w:p>
        </w:tc>
      </w:tr>
      <w:tr w:rsidR="006C3B70" w:rsidRPr="0005559D" w:rsidTr="0005559D">
        <w:tc>
          <w:tcPr>
            <w:tcW w:w="4606" w:type="dxa"/>
          </w:tcPr>
          <w:p w:rsidR="006C3B70" w:rsidRPr="0005559D" w:rsidRDefault="006C3B70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opravné prostředky a jak se uplatňují</w:t>
            </w:r>
          </w:p>
        </w:tc>
        <w:tc>
          <w:tcPr>
            <w:tcW w:w="4862" w:type="dxa"/>
          </w:tcPr>
          <w:p w:rsidR="006C3B70" w:rsidRPr="0005559D" w:rsidRDefault="006C3B70" w:rsidP="006C3B7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Proti rozhodnutí lze podat odvolání. Odvolání se podává ke správnímu úřadu, který rozhodnutí vydal, a to do </w:t>
            </w:r>
            <w:proofErr w:type="gramStart"/>
            <w:r>
              <w:rPr>
                <w:rFonts w:ascii="Arial Narrow" w:hAnsi="Arial Narrow"/>
                <w:sz w:val="22"/>
                <w:szCs w:val="22"/>
              </w:rPr>
              <w:t>15</w:t>
            </w:r>
            <w:proofErr w:type="gramEnd"/>
            <w:r>
              <w:rPr>
                <w:rFonts w:ascii="Arial Narrow" w:hAnsi="Arial Narrow"/>
                <w:sz w:val="22"/>
                <w:szCs w:val="22"/>
              </w:rPr>
              <w:t>-</w:t>
            </w:r>
            <w:proofErr w:type="gramStart"/>
            <w:r>
              <w:rPr>
                <w:rFonts w:ascii="Arial Narrow" w:hAnsi="Arial Narrow"/>
                <w:sz w:val="22"/>
                <w:szCs w:val="22"/>
              </w:rPr>
              <w:t>ti</w:t>
            </w:r>
            <w:proofErr w:type="gramEnd"/>
            <w:r>
              <w:rPr>
                <w:rFonts w:ascii="Arial Narrow" w:hAnsi="Arial Narrow"/>
                <w:sz w:val="22"/>
                <w:szCs w:val="22"/>
              </w:rPr>
              <w:t xml:space="preserve"> dnů ode dne doručení rozhodnutí. </w:t>
            </w:r>
          </w:p>
        </w:tc>
      </w:tr>
      <w:tr w:rsidR="006C3B70" w:rsidRPr="0005559D" w:rsidTr="0005559D">
        <w:tc>
          <w:tcPr>
            <w:tcW w:w="4606" w:type="dxa"/>
          </w:tcPr>
          <w:p w:rsidR="006C3B70" w:rsidRPr="0005559D" w:rsidRDefault="006C3B70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sankce mohou být uplatněny v případě nedodržení povinností</w:t>
            </w:r>
          </w:p>
        </w:tc>
        <w:tc>
          <w:tcPr>
            <w:tcW w:w="4862" w:type="dxa"/>
          </w:tcPr>
          <w:p w:rsidR="006C3B70" w:rsidRPr="0005559D" w:rsidRDefault="002A637D" w:rsidP="002A637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Provádění stavby a provádění terénních prací v silničním ochranném pásmu, které vyžaduje povolení silničního správního úřadu, bez takového povolení se jedná o přestupek nebo delikt, za který lze uložit pokutu.  </w:t>
            </w:r>
          </w:p>
        </w:tc>
      </w:tr>
      <w:tr w:rsidR="006C3B70" w:rsidRPr="0005559D" w:rsidTr="0005559D">
        <w:tc>
          <w:tcPr>
            <w:tcW w:w="4606" w:type="dxa"/>
          </w:tcPr>
          <w:p w:rsidR="006C3B70" w:rsidRPr="0005559D" w:rsidRDefault="006C3B70" w:rsidP="00B2258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Nejčastější dotazy k životní situaci </w:t>
            </w:r>
          </w:p>
        </w:tc>
        <w:tc>
          <w:tcPr>
            <w:tcW w:w="4862" w:type="dxa"/>
          </w:tcPr>
          <w:p w:rsidR="006C3B70" w:rsidRPr="0005559D" w:rsidRDefault="006C3B70" w:rsidP="000C6F13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B3D31" w:rsidRPr="0005559D" w:rsidTr="0005559D">
        <w:tc>
          <w:tcPr>
            <w:tcW w:w="4606" w:type="dxa"/>
          </w:tcPr>
          <w:p w:rsidR="00BB3D31" w:rsidRPr="0005559D" w:rsidRDefault="00BB3D31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Další informace</w:t>
            </w:r>
          </w:p>
        </w:tc>
        <w:tc>
          <w:tcPr>
            <w:tcW w:w="4862" w:type="dxa"/>
          </w:tcPr>
          <w:p w:rsidR="00BB3D31" w:rsidRPr="0005559D" w:rsidRDefault="00BB3D31" w:rsidP="00544481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Lze získat přímo na MěÚ Šternberk, odbor dopravy a silničního hospodářství</w:t>
            </w:r>
          </w:p>
        </w:tc>
      </w:tr>
      <w:tr w:rsidR="00BB3D31" w:rsidRPr="0005559D" w:rsidTr="0005559D">
        <w:tc>
          <w:tcPr>
            <w:tcW w:w="4606" w:type="dxa"/>
          </w:tcPr>
          <w:p w:rsidR="00BB3D31" w:rsidRPr="0005559D" w:rsidRDefault="00BB3D31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</w:tcPr>
          <w:p w:rsidR="00BB3D31" w:rsidRDefault="00BB3D31" w:rsidP="00544481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Stránky ministerstva dopravy, Krajský úřad Olomouckého kraje</w:t>
            </w:r>
          </w:p>
          <w:p w:rsidR="008E5C2E" w:rsidRDefault="002D61BF" w:rsidP="008E5C2E">
            <w:pPr>
              <w:rPr>
                <w:rFonts w:ascii="Arial Narrow" w:hAnsi="Arial Narrow"/>
                <w:sz w:val="22"/>
                <w:szCs w:val="22"/>
              </w:rPr>
            </w:pPr>
            <w:hyperlink r:id="rId7" w:history="1">
              <w:r w:rsidR="008E5C2E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www.mdcr.cz</w:t>
              </w:r>
            </w:hyperlink>
            <w:r w:rsidR="008E5C2E">
              <w:rPr>
                <w:rFonts w:ascii="Arial Narrow" w:hAnsi="Arial Narrow"/>
                <w:sz w:val="22"/>
                <w:szCs w:val="22"/>
              </w:rPr>
              <w:t xml:space="preserve">           </w:t>
            </w:r>
            <w:hyperlink r:id="rId8" w:history="1">
              <w:r w:rsidR="008E5C2E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www.kr-olomoucky.cz</w:t>
              </w:r>
            </w:hyperlink>
          </w:p>
          <w:p w:rsidR="008E5C2E" w:rsidRPr="0005559D" w:rsidRDefault="008E5C2E" w:rsidP="0054448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B3D31" w:rsidRPr="0005559D" w:rsidTr="0005559D">
        <w:tc>
          <w:tcPr>
            <w:tcW w:w="4606" w:type="dxa"/>
          </w:tcPr>
          <w:p w:rsidR="00BB3D31" w:rsidRPr="0005559D" w:rsidRDefault="00BB3D31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lastRenderedPageBreak/>
              <w:t>Za správnost návodu odpovídá</w:t>
            </w:r>
          </w:p>
        </w:tc>
        <w:tc>
          <w:tcPr>
            <w:tcW w:w="4862" w:type="dxa"/>
          </w:tcPr>
          <w:p w:rsidR="00BB3D31" w:rsidRPr="0005559D" w:rsidRDefault="00BB3D31" w:rsidP="00544481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>
              <w:rPr>
                <w:rFonts w:ascii="Arial Narrow" w:hAnsi="Arial Narrow"/>
                <w:color w:val="000000" w:themeColor="text1"/>
                <w:sz w:val="22"/>
                <w:szCs w:val="22"/>
              </w:rPr>
              <w:t>Městský úřad Šternberk, odbor dopravy a silničního hospodářství</w:t>
            </w:r>
            <w:r w:rsidRPr="0005559D">
              <w:rPr>
                <w:rFonts w:ascii="Arial Narrow" w:hAnsi="Arial Narrow"/>
                <w:i/>
                <w:color w:val="FF0000"/>
                <w:sz w:val="22"/>
                <w:szCs w:val="22"/>
              </w:rPr>
              <w:t xml:space="preserve">  </w:t>
            </w:r>
          </w:p>
        </w:tc>
      </w:tr>
      <w:tr w:rsidR="00BB3D31" w:rsidRPr="0005559D" w:rsidTr="0005559D">
        <w:tc>
          <w:tcPr>
            <w:tcW w:w="4606" w:type="dxa"/>
          </w:tcPr>
          <w:p w:rsidR="00BB3D31" w:rsidRPr="0005559D" w:rsidRDefault="00BB3D31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Kontaktní osoba</w:t>
            </w:r>
          </w:p>
        </w:tc>
        <w:tc>
          <w:tcPr>
            <w:tcW w:w="4862" w:type="dxa"/>
          </w:tcPr>
          <w:p w:rsidR="00BB3D31" w:rsidRPr="0005559D" w:rsidRDefault="00BB3D31" w:rsidP="00544481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vedoucí odboru Ing. Adriana Runštuková</w:t>
            </w:r>
            <w:r w:rsidRPr="0005559D">
              <w:rPr>
                <w:rFonts w:ascii="Arial Narrow" w:hAnsi="Arial Narrow"/>
                <w:i/>
                <w:color w:val="FF0000"/>
                <w:sz w:val="22"/>
                <w:szCs w:val="22"/>
              </w:rPr>
              <w:t xml:space="preserve"> </w:t>
            </w:r>
          </w:p>
        </w:tc>
      </w:tr>
      <w:tr w:rsidR="00BB3D31" w:rsidRPr="0005559D" w:rsidTr="0005559D">
        <w:tc>
          <w:tcPr>
            <w:tcW w:w="4606" w:type="dxa"/>
          </w:tcPr>
          <w:p w:rsidR="00BB3D31" w:rsidRPr="0005559D" w:rsidRDefault="00BB3D31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4862" w:type="dxa"/>
          </w:tcPr>
          <w:p w:rsidR="00BB3D31" w:rsidRPr="0005559D" w:rsidRDefault="00BB3D31" w:rsidP="00544481">
            <w:pPr>
              <w:rPr>
                <w:rFonts w:ascii="Arial Narrow" w:hAnsi="Arial Narrow"/>
                <w:sz w:val="22"/>
                <w:szCs w:val="22"/>
              </w:rPr>
            </w:pPr>
            <w:proofErr w:type="gramStart"/>
            <w:r>
              <w:rPr>
                <w:rFonts w:ascii="Arial Narrow" w:hAnsi="Arial Narrow"/>
                <w:sz w:val="22"/>
                <w:szCs w:val="22"/>
              </w:rPr>
              <w:t>1.9. 2011</w:t>
            </w:r>
            <w:proofErr w:type="gramEnd"/>
          </w:p>
        </w:tc>
      </w:tr>
      <w:tr w:rsidR="00BB3D31" w:rsidRPr="0005559D" w:rsidTr="0005559D">
        <w:tc>
          <w:tcPr>
            <w:tcW w:w="4606" w:type="dxa"/>
          </w:tcPr>
          <w:p w:rsidR="00BB3D31" w:rsidRPr="0005559D" w:rsidRDefault="00BB3D31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byl naposledy aktualizován</w:t>
            </w:r>
          </w:p>
        </w:tc>
        <w:tc>
          <w:tcPr>
            <w:tcW w:w="4862" w:type="dxa"/>
          </w:tcPr>
          <w:p w:rsidR="00BB3D31" w:rsidRPr="0005559D" w:rsidRDefault="00BB3D31" w:rsidP="00544481">
            <w:pPr>
              <w:rPr>
                <w:rFonts w:ascii="Arial Narrow" w:hAnsi="Arial Narrow"/>
                <w:sz w:val="22"/>
                <w:szCs w:val="22"/>
              </w:rPr>
            </w:pPr>
            <w:proofErr w:type="gramStart"/>
            <w:r>
              <w:rPr>
                <w:rFonts w:ascii="Arial Narrow" w:hAnsi="Arial Narrow"/>
                <w:sz w:val="22"/>
                <w:szCs w:val="22"/>
              </w:rPr>
              <w:t>1.9. 2011</w:t>
            </w:r>
            <w:proofErr w:type="gramEnd"/>
          </w:p>
        </w:tc>
      </w:tr>
      <w:tr w:rsidR="00BB3D31" w:rsidRPr="0005559D" w:rsidTr="0005559D">
        <w:tc>
          <w:tcPr>
            <w:tcW w:w="4606" w:type="dxa"/>
          </w:tcPr>
          <w:p w:rsidR="00BB3D31" w:rsidRPr="0005559D" w:rsidRDefault="00BB3D31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Datum konce platnosti popisu</w:t>
            </w:r>
          </w:p>
        </w:tc>
        <w:tc>
          <w:tcPr>
            <w:tcW w:w="4862" w:type="dxa"/>
          </w:tcPr>
          <w:p w:rsidR="00BB3D31" w:rsidRPr="0005559D" w:rsidRDefault="00BB3D31" w:rsidP="00544481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</w:t>
            </w:r>
            <w:r w:rsidRPr="004630DF">
              <w:rPr>
                <w:rFonts w:ascii="Arial Narrow" w:hAnsi="Arial Narrow"/>
                <w:sz w:val="22"/>
                <w:szCs w:val="22"/>
              </w:rPr>
              <w:t>onec platnosti návodu není stanoven</w:t>
            </w:r>
            <w:r w:rsidRPr="0005559D">
              <w:rPr>
                <w:rFonts w:ascii="Arial Narrow" w:hAnsi="Arial Narrow"/>
                <w:sz w:val="22"/>
                <w:szCs w:val="22"/>
              </w:rPr>
              <w:t xml:space="preserve">  </w:t>
            </w:r>
          </w:p>
        </w:tc>
      </w:tr>
    </w:tbl>
    <w:p w:rsidR="00A21CFF" w:rsidRDefault="00A21CFF" w:rsidP="000C6F13"/>
    <w:sectPr w:rsidR="00A21CFF" w:rsidSect="000C6F13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83AE4"/>
    <w:multiLevelType w:val="multilevel"/>
    <w:tmpl w:val="16EA7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764FDC"/>
    <w:multiLevelType w:val="multilevel"/>
    <w:tmpl w:val="FE663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FB052F"/>
    <w:multiLevelType w:val="multilevel"/>
    <w:tmpl w:val="FA448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stylePaneFormatFilter w:val="3F01"/>
  <w:defaultTabStop w:val="708"/>
  <w:hyphenationZone w:val="425"/>
  <w:characterSpacingControl w:val="doNotCompress"/>
  <w:compat/>
  <w:rsids>
    <w:rsidRoot w:val="00A21CFF"/>
    <w:rsid w:val="000247F7"/>
    <w:rsid w:val="0005559D"/>
    <w:rsid w:val="000C6F13"/>
    <w:rsid w:val="0010210F"/>
    <w:rsid w:val="00161CF3"/>
    <w:rsid w:val="00164D93"/>
    <w:rsid w:val="001724DB"/>
    <w:rsid w:val="001B1FCB"/>
    <w:rsid w:val="002A637D"/>
    <w:rsid w:val="002D61BF"/>
    <w:rsid w:val="003A0E4D"/>
    <w:rsid w:val="00401C8D"/>
    <w:rsid w:val="00414BCC"/>
    <w:rsid w:val="00463337"/>
    <w:rsid w:val="004D5E94"/>
    <w:rsid w:val="00500595"/>
    <w:rsid w:val="00592C7E"/>
    <w:rsid w:val="005F3161"/>
    <w:rsid w:val="0062147D"/>
    <w:rsid w:val="006B3781"/>
    <w:rsid w:val="006C3B70"/>
    <w:rsid w:val="00752105"/>
    <w:rsid w:val="00840389"/>
    <w:rsid w:val="0085416B"/>
    <w:rsid w:val="00896478"/>
    <w:rsid w:val="008D3D7C"/>
    <w:rsid w:val="008D491B"/>
    <w:rsid w:val="008E5C2E"/>
    <w:rsid w:val="00966CBB"/>
    <w:rsid w:val="00A21CFF"/>
    <w:rsid w:val="00A41B03"/>
    <w:rsid w:val="00AA6233"/>
    <w:rsid w:val="00B22586"/>
    <w:rsid w:val="00B37215"/>
    <w:rsid w:val="00B56D49"/>
    <w:rsid w:val="00BB3D31"/>
    <w:rsid w:val="00BC14E7"/>
    <w:rsid w:val="00C557DE"/>
    <w:rsid w:val="00C663EF"/>
    <w:rsid w:val="00C83508"/>
    <w:rsid w:val="00D03E6D"/>
    <w:rsid w:val="00D24DB4"/>
    <w:rsid w:val="00D340C9"/>
    <w:rsid w:val="00DA1933"/>
    <w:rsid w:val="00DA5DCF"/>
    <w:rsid w:val="00F452DB"/>
    <w:rsid w:val="00FD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21CFF"/>
    <w:rPr>
      <w:sz w:val="24"/>
      <w:szCs w:val="24"/>
    </w:rPr>
  </w:style>
  <w:style w:type="paragraph" w:styleId="Nadpis3">
    <w:name w:val="heading 3"/>
    <w:basedOn w:val="Normln"/>
    <w:qFormat/>
    <w:rsid w:val="00A21CFF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A21CFF"/>
    <w:rPr>
      <w:color w:val="294995"/>
      <w:u w:val="single"/>
      <w:shd w:val="clear" w:color="auto" w:fill="auto"/>
    </w:rPr>
  </w:style>
  <w:style w:type="paragraph" w:styleId="Normlnweb">
    <w:name w:val="Normal (Web)"/>
    <w:basedOn w:val="Normln"/>
    <w:rsid w:val="00A21CFF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A21C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1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-olomoucky.cz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dcr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ternberk.eu/index_web.php?jazyk=cz&amp;sekce=urad&amp;kategorie_1=mestsky-urad&amp;kategorie_2=struktura&amp;kategorie_3=odbor-dopravy-a-silnicniho-hospodarstvi&amp;kategorie_4=forms_odsh&amp;id_dokumentu=1864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46A5C-6159-467D-AC3A-6E9877FBB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514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SITUACE</vt:lpstr>
    </vt:vector>
  </TitlesOfParts>
  <Company/>
  <LinksUpToDate>false</LinksUpToDate>
  <CharactersWithSpaces>3542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SITUACE</dc:title>
  <dc:subject/>
  <dc:creator>Your User Name</dc:creator>
  <cp:keywords/>
  <cp:lastModifiedBy>Město Šternberk</cp:lastModifiedBy>
  <cp:revision>9</cp:revision>
  <cp:lastPrinted>2011-09-12T08:38:00Z</cp:lastPrinted>
  <dcterms:created xsi:type="dcterms:W3CDTF">2011-09-02T09:35:00Z</dcterms:created>
  <dcterms:modified xsi:type="dcterms:W3CDTF">2011-09-12T08:38:00Z</dcterms:modified>
</cp:coreProperties>
</file>